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A2797" w14:textId="77777777" w:rsidR="00CA64C6" w:rsidRDefault="00CA64C6" w:rsidP="00CA64C6">
      <w:pPr>
        <w:ind w:firstLineChars="0" w:firstLine="0"/>
        <w:jc w:val="center"/>
        <w:rPr>
          <w:rFonts w:eastAsia="Calibri"/>
          <w:b/>
          <w:i/>
          <w:sz w:val="32"/>
          <w:szCs w:val="32"/>
          <w:lang w:eastAsia="en-US"/>
        </w:rPr>
      </w:pPr>
      <w:r>
        <w:rPr>
          <w:rFonts w:eastAsia="Calibri"/>
          <w:b/>
          <w:i/>
          <w:sz w:val="32"/>
          <w:szCs w:val="32"/>
          <w:lang w:eastAsia="en-US"/>
        </w:rPr>
        <w:t>Supplementary Material</w:t>
      </w:r>
    </w:p>
    <w:p w14:paraId="528DCD68" w14:textId="77777777" w:rsidR="00CA64C6" w:rsidRDefault="00CA64C6" w:rsidP="00CA64C6">
      <w:pPr>
        <w:ind w:firstLineChars="0" w:firstLine="0"/>
        <w:jc w:val="center"/>
        <w:rPr>
          <w:rFonts w:eastAsia="等线"/>
          <w:b/>
          <w:bCs/>
          <w:spacing w:val="-8"/>
          <w:sz w:val="36"/>
          <w:szCs w:val="32"/>
        </w:rPr>
      </w:pPr>
      <w:r w:rsidRPr="009815E1">
        <w:rPr>
          <w:rFonts w:eastAsia="等线"/>
          <w:b/>
          <w:bCs/>
          <w:spacing w:val="-8"/>
          <w:sz w:val="36"/>
          <w:szCs w:val="32"/>
        </w:rPr>
        <w:t>Cardiovascular disease and Other Competing Causes of Death in Older Kidney Cancer Patients</w:t>
      </w:r>
    </w:p>
    <w:p w14:paraId="250DEADF" w14:textId="77777777" w:rsidR="00534E61" w:rsidRPr="00241FC9" w:rsidRDefault="00534E61" w:rsidP="002B6EBE">
      <w:pPr>
        <w:widowControl/>
        <w:spacing w:line="360" w:lineRule="auto"/>
        <w:ind w:firstLine="422"/>
        <w:jc w:val="left"/>
        <w:rPr>
          <w:rFonts w:eastAsia="宋体"/>
          <w:b/>
          <w:bCs/>
        </w:rPr>
      </w:pPr>
      <w:r w:rsidRPr="00241FC9">
        <w:rPr>
          <w:rFonts w:eastAsia="宋体"/>
          <w:b/>
          <w:bCs/>
        </w:rPr>
        <w:t>List of Supplementary Tables</w:t>
      </w:r>
    </w:p>
    <w:p w14:paraId="21F8298E" w14:textId="77777777" w:rsidR="00752CA1" w:rsidRPr="00241FC9" w:rsidRDefault="00752CA1" w:rsidP="002B6EBE">
      <w:pPr>
        <w:spacing w:line="360" w:lineRule="auto"/>
        <w:ind w:firstLine="420"/>
        <w:jc w:val="left"/>
        <w:rPr>
          <w:rFonts w:eastAsiaTheme="minorEastAsia"/>
        </w:rPr>
      </w:pPr>
      <w:r w:rsidRPr="00241FC9">
        <w:rPr>
          <w:bCs/>
        </w:rPr>
        <w:t>Supplement</w:t>
      </w:r>
      <w:r w:rsidRPr="00241FC9">
        <w:rPr>
          <w:rFonts w:hint="eastAsia"/>
          <w:bCs/>
        </w:rPr>
        <w:t>a</w:t>
      </w:r>
      <w:r w:rsidRPr="00241FC9">
        <w:rPr>
          <w:bCs/>
        </w:rPr>
        <w:t xml:space="preserve">ry Table </w:t>
      </w:r>
      <w:r w:rsidRPr="00241FC9">
        <w:rPr>
          <w:rFonts w:hint="eastAsia"/>
          <w:bCs/>
        </w:rPr>
        <w:t>1</w:t>
      </w:r>
      <w:r w:rsidRPr="00241FC9">
        <w:rPr>
          <w:bCs/>
        </w:rPr>
        <w:t xml:space="preserve">. </w:t>
      </w:r>
      <w:r w:rsidRPr="00241FC9">
        <w:t>The classifications of non-</w:t>
      </w:r>
      <w:r w:rsidRPr="00241FC9">
        <w:rPr>
          <w:rFonts w:hint="eastAsia"/>
        </w:rPr>
        <w:t>cancer</w:t>
      </w:r>
      <w:r w:rsidRPr="00241FC9">
        <w:t xml:space="preserve"> cause of death. </w:t>
      </w:r>
    </w:p>
    <w:p w14:paraId="485EFD6F" w14:textId="668E9A54" w:rsidR="00752CA1" w:rsidRPr="00241FC9" w:rsidRDefault="00752CA1" w:rsidP="002B6EBE">
      <w:pPr>
        <w:adjustRightInd w:val="0"/>
        <w:snapToGrid w:val="0"/>
        <w:spacing w:line="360" w:lineRule="auto"/>
        <w:ind w:firstLine="420"/>
        <w:jc w:val="left"/>
        <w:rPr>
          <w:rFonts w:eastAsia="宋体"/>
        </w:rPr>
      </w:pPr>
      <w:r w:rsidRPr="00241FC9">
        <w:rPr>
          <w:rFonts w:eastAsia="宋体"/>
        </w:rPr>
        <w:t xml:space="preserve">Supplementary Table 2. </w:t>
      </w:r>
      <w:proofErr w:type="spellStart"/>
      <w:r w:rsidRPr="00241FC9">
        <w:rPr>
          <w:rFonts w:eastAsia="宋体"/>
        </w:rPr>
        <w:t>SMRs</w:t>
      </w:r>
      <w:proofErr w:type="spellEnd"/>
      <w:r w:rsidRPr="00241FC9">
        <w:rPr>
          <w:rFonts w:eastAsia="宋体"/>
        </w:rPr>
        <w:t xml:space="preserve"> and </w:t>
      </w:r>
      <w:proofErr w:type="spellStart"/>
      <w:r w:rsidRPr="00241FC9">
        <w:rPr>
          <w:rFonts w:eastAsia="宋体"/>
        </w:rPr>
        <w:t>AERs</w:t>
      </w:r>
      <w:proofErr w:type="spellEnd"/>
      <w:r w:rsidRPr="00241FC9">
        <w:rPr>
          <w:rFonts w:eastAsia="宋体"/>
        </w:rPr>
        <w:t xml:space="preserve"> for </w:t>
      </w:r>
      <w:r w:rsidR="0073678F">
        <w:rPr>
          <w:rFonts w:eastAsia="宋体"/>
        </w:rPr>
        <w:t>each non-cancer cause</w:t>
      </w:r>
      <w:r w:rsidRPr="00241FC9">
        <w:rPr>
          <w:rFonts w:eastAsia="宋体"/>
        </w:rPr>
        <w:t xml:space="preserve"> of deaths in </w:t>
      </w:r>
      <w:r w:rsidR="00DA176E" w:rsidRPr="0018039B">
        <w:rPr>
          <w:bCs/>
          <w:color w:val="FF0000"/>
        </w:rPr>
        <w:t>older kidney cancer patients</w:t>
      </w:r>
      <w:r w:rsidRPr="00241FC9">
        <w:rPr>
          <w:rFonts w:eastAsia="宋体"/>
        </w:rPr>
        <w:t xml:space="preserve"> by year after diagnosis.</w:t>
      </w:r>
    </w:p>
    <w:p w14:paraId="7F2D64C9" w14:textId="0865C529" w:rsidR="00F26F4E" w:rsidRPr="00241FC9" w:rsidRDefault="00752CA1" w:rsidP="002B6EBE">
      <w:pPr>
        <w:spacing w:line="360" w:lineRule="auto"/>
        <w:ind w:firstLine="420"/>
        <w:jc w:val="left"/>
        <w:rPr>
          <w:rFonts w:eastAsiaTheme="minorEastAsia"/>
          <w:bCs/>
        </w:rPr>
      </w:pPr>
      <w:r w:rsidRPr="00241FC9">
        <w:rPr>
          <w:rFonts w:eastAsia="宋体"/>
        </w:rPr>
        <w:t xml:space="preserve">Supplementary Table 3. </w:t>
      </w:r>
      <w:proofErr w:type="spellStart"/>
      <w:r w:rsidRPr="00241FC9">
        <w:rPr>
          <w:rFonts w:eastAsia="宋体"/>
        </w:rPr>
        <w:t>SMRs</w:t>
      </w:r>
      <w:proofErr w:type="spellEnd"/>
      <w:r w:rsidRPr="00241FC9">
        <w:rPr>
          <w:rFonts w:eastAsia="宋体"/>
        </w:rPr>
        <w:t xml:space="preserve"> and </w:t>
      </w:r>
      <w:proofErr w:type="spellStart"/>
      <w:r w:rsidRPr="00241FC9">
        <w:rPr>
          <w:rFonts w:eastAsia="宋体"/>
        </w:rPr>
        <w:t>AERs</w:t>
      </w:r>
      <w:proofErr w:type="spellEnd"/>
      <w:r w:rsidRPr="00241FC9">
        <w:rPr>
          <w:rFonts w:eastAsia="宋体"/>
        </w:rPr>
        <w:t xml:space="preserve"> of </w:t>
      </w:r>
      <w:proofErr w:type="spellStart"/>
      <w:r w:rsidRPr="00241FC9">
        <w:rPr>
          <w:rFonts w:eastAsia="宋体"/>
        </w:rPr>
        <w:t>CVD</w:t>
      </w:r>
      <w:proofErr w:type="spellEnd"/>
      <w:r w:rsidRPr="00241FC9">
        <w:rPr>
          <w:rFonts w:eastAsia="宋体"/>
        </w:rPr>
        <w:t xml:space="preserve"> in </w:t>
      </w:r>
      <w:r w:rsidR="00A00279" w:rsidRPr="00E834F6">
        <w:rPr>
          <w:rFonts w:eastAsia="宋体"/>
          <w:color w:val="FF0000"/>
        </w:rPr>
        <w:t>older kidney cancer patients</w:t>
      </w:r>
      <w:r w:rsidRPr="00241FC9">
        <w:rPr>
          <w:rFonts w:eastAsia="宋体"/>
        </w:rPr>
        <w:t xml:space="preserve"> by clinical characteristic.</w:t>
      </w:r>
      <w:r w:rsidRPr="00241FC9">
        <w:rPr>
          <w:bCs/>
        </w:rPr>
        <w:t xml:space="preserve"> </w:t>
      </w:r>
    </w:p>
    <w:p w14:paraId="0B806E94" w14:textId="77777777" w:rsidR="00534E61" w:rsidRDefault="00534E61" w:rsidP="002B6EBE">
      <w:pPr>
        <w:widowControl/>
        <w:spacing w:line="360" w:lineRule="auto"/>
        <w:ind w:firstLine="422"/>
        <w:jc w:val="left"/>
        <w:rPr>
          <w:rFonts w:eastAsia="宋体"/>
          <w:b/>
          <w:bCs/>
        </w:rPr>
      </w:pPr>
      <w:r w:rsidRPr="00241FC9">
        <w:rPr>
          <w:rFonts w:eastAsia="宋体"/>
          <w:b/>
          <w:bCs/>
        </w:rPr>
        <w:t>List of Supplementary Figures</w:t>
      </w:r>
    </w:p>
    <w:p w14:paraId="5F83C862" w14:textId="7FF46A54" w:rsidR="00470779" w:rsidRPr="00470779" w:rsidRDefault="00470779" w:rsidP="00470779">
      <w:pPr>
        <w:ind w:firstLine="420"/>
        <w:rPr>
          <w:rFonts w:eastAsiaTheme="minorEastAsia"/>
          <w:bCs/>
        </w:rPr>
      </w:pPr>
      <w:r w:rsidRPr="00D813ED">
        <w:rPr>
          <w:bCs/>
          <w:color w:val="FF0000"/>
        </w:rPr>
        <w:t xml:space="preserve">Supplementary Fig. </w:t>
      </w:r>
      <w:r w:rsidRPr="00D813ED">
        <w:rPr>
          <w:rFonts w:eastAsiaTheme="minorEastAsia" w:hint="eastAsia"/>
          <w:bCs/>
          <w:color w:val="FF0000"/>
        </w:rPr>
        <w:t xml:space="preserve">1 </w:t>
      </w:r>
      <w:r w:rsidRPr="00D813ED">
        <w:rPr>
          <w:rFonts w:eastAsiaTheme="minorEastAsia"/>
          <w:bCs/>
          <w:color w:val="FF0000"/>
        </w:rPr>
        <w:t>Flow diagram of cohort selection criteria.</w:t>
      </w:r>
    </w:p>
    <w:p w14:paraId="591EEB79" w14:textId="72733225" w:rsidR="00752CA1" w:rsidRPr="00241FC9" w:rsidRDefault="00752CA1" w:rsidP="002B6EBE">
      <w:pPr>
        <w:spacing w:line="360" w:lineRule="auto"/>
        <w:ind w:firstLine="420"/>
        <w:jc w:val="left"/>
        <w:rPr>
          <w:bCs/>
        </w:rPr>
      </w:pPr>
      <w:r w:rsidRPr="00470779">
        <w:rPr>
          <w:bCs/>
          <w:color w:val="FF0000"/>
        </w:rPr>
        <w:t>Supplement</w:t>
      </w:r>
      <w:r w:rsidRPr="00470779">
        <w:rPr>
          <w:rFonts w:hint="eastAsia"/>
          <w:bCs/>
          <w:color w:val="FF0000"/>
        </w:rPr>
        <w:t>a</w:t>
      </w:r>
      <w:r w:rsidRPr="00470779">
        <w:rPr>
          <w:bCs/>
          <w:color w:val="FF0000"/>
        </w:rPr>
        <w:t xml:space="preserve">ry Fig. </w:t>
      </w:r>
      <w:r w:rsidR="00470779" w:rsidRPr="00470779">
        <w:rPr>
          <w:rFonts w:eastAsiaTheme="minorEastAsia" w:hint="eastAsia"/>
          <w:bCs/>
          <w:color w:val="FF0000"/>
        </w:rPr>
        <w:t>2</w:t>
      </w:r>
      <w:r w:rsidRPr="00241FC9">
        <w:rPr>
          <w:bCs/>
        </w:rPr>
        <w:t xml:space="preserve"> The distribution of all causes of death in </w:t>
      </w:r>
      <w:r w:rsidR="00A00279" w:rsidRPr="0018039B">
        <w:rPr>
          <w:bCs/>
          <w:color w:val="FF0000"/>
        </w:rPr>
        <w:t>older kidney cancer patients</w:t>
      </w:r>
      <w:r w:rsidRPr="00241FC9">
        <w:rPr>
          <w:rFonts w:eastAsia="宋体"/>
        </w:rPr>
        <w:t xml:space="preserve"> by clinical characteristic</w:t>
      </w:r>
      <w:r w:rsidRPr="00241FC9">
        <w:rPr>
          <w:bCs/>
        </w:rPr>
        <w:t>.</w:t>
      </w:r>
    </w:p>
    <w:p w14:paraId="123C5448" w14:textId="689E0427" w:rsidR="006A32EA" w:rsidRDefault="00752CA1" w:rsidP="002B6EBE">
      <w:pPr>
        <w:widowControl/>
        <w:spacing w:line="360" w:lineRule="auto"/>
        <w:ind w:firstLine="420"/>
        <w:jc w:val="left"/>
        <w:sectPr w:rsidR="006A32EA" w:rsidSect="00800F1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992" w:right="992" w:bottom="992" w:left="992" w:header="283" w:footer="1134" w:gutter="0"/>
          <w:cols w:space="425"/>
          <w:titlePg/>
          <w:docGrid w:type="lines" w:linePitch="312"/>
        </w:sectPr>
      </w:pPr>
      <w:r w:rsidRPr="00470779">
        <w:rPr>
          <w:bCs/>
          <w:color w:val="FF0000"/>
        </w:rPr>
        <w:t>Supplement</w:t>
      </w:r>
      <w:r w:rsidRPr="00470779">
        <w:rPr>
          <w:rFonts w:hint="eastAsia"/>
          <w:bCs/>
          <w:color w:val="FF0000"/>
        </w:rPr>
        <w:t>a</w:t>
      </w:r>
      <w:r w:rsidRPr="00470779">
        <w:rPr>
          <w:bCs/>
          <w:color w:val="FF0000"/>
        </w:rPr>
        <w:t xml:space="preserve">ry Fig. </w:t>
      </w:r>
      <w:r w:rsidR="00470779" w:rsidRPr="00470779">
        <w:rPr>
          <w:rFonts w:eastAsiaTheme="minorEastAsia" w:hint="eastAsia"/>
          <w:bCs/>
          <w:color w:val="FF0000"/>
        </w:rPr>
        <w:t>3</w:t>
      </w:r>
      <w:r w:rsidRPr="00241FC9">
        <w:rPr>
          <w:bCs/>
        </w:rPr>
        <w:t xml:space="preserve"> </w:t>
      </w:r>
      <w:r w:rsidRPr="00241FC9">
        <w:t xml:space="preserve">Cumulative mortality in </w:t>
      </w:r>
      <w:r w:rsidR="00A00279" w:rsidRPr="0018039B">
        <w:rPr>
          <w:color w:val="FF0000"/>
        </w:rPr>
        <w:t>older kidney cancer patients</w:t>
      </w:r>
      <w:r w:rsidRPr="00241FC9">
        <w:t xml:space="preserve"> </w:t>
      </w:r>
      <w:r w:rsidRPr="00241FC9">
        <w:rPr>
          <w:rFonts w:eastAsia="宋体"/>
        </w:rPr>
        <w:t>by clinical characteristic</w:t>
      </w:r>
      <w:r w:rsidRPr="00241FC9">
        <w:t>.</w:t>
      </w:r>
    </w:p>
    <w:p w14:paraId="2F7A0109" w14:textId="77777777" w:rsidR="00054101" w:rsidRPr="00E96A51" w:rsidRDefault="00054101" w:rsidP="00071AB8">
      <w:pPr>
        <w:ind w:firstLineChars="0" w:firstLine="0"/>
        <w:jc w:val="left"/>
        <w:rPr>
          <w:b/>
        </w:rPr>
      </w:pPr>
      <w:r w:rsidRPr="00E96A51">
        <w:rPr>
          <w:b/>
          <w:bCs/>
        </w:rPr>
        <w:lastRenderedPageBreak/>
        <w:t>Supplement</w:t>
      </w:r>
      <w:r w:rsidRPr="00E96A51">
        <w:rPr>
          <w:rFonts w:hint="eastAsia"/>
          <w:b/>
          <w:bCs/>
        </w:rPr>
        <w:t>a</w:t>
      </w:r>
      <w:r w:rsidRPr="00E96A51">
        <w:rPr>
          <w:b/>
          <w:bCs/>
        </w:rPr>
        <w:t xml:space="preserve">ry Table </w:t>
      </w:r>
      <w:r w:rsidRPr="00E96A51">
        <w:rPr>
          <w:rFonts w:hint="eastAsia"/>
          <w:b/>
          <w:bCs/>
        </w:rPr>
        <w:t>1</w:t>
      </w:r>
      <w:r w:rsidRPr="00E96A51">
        <w:rPr>
          <w:b/>
          <w:bCs/>
        </w:rPr>
        <w:t xml:space="preserve">. </w:t>
      </w:r>
      <w:r w:rsidRPr="00E96A51">
        <w:rPr>
          <w:b/>
        </w:rPr>
        <w:t>The classifications of non-</w:t>
      </w:r>
      <w:r w:rsidRPr="00E96A51">
        <w:rPr>
          <w:rFonts w:hint="eastAsia"/>
          <w:b/>
        </w:rPr>
        <w:t>cancer</w:t>
      </w:r>
      <w:r w:rsidRPr="00E96A51">
        <w:rPr>
          <w:b/>
        </w:rPr>
        <w:t xml:space="preserve"> cause of death.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91"/>
        <w:gridCol w:w="2375"/>
        <w:gridCol w:w="1513"/>
        <w:gridCol w:w="1018"/>
        <w:gridCol w:w="1385"/>
        <w:gridCol w:w="1562"/>
        <w:gridCol w:w="1188"/>
        <w:gridCol w:w="1301"/>
        <w:gridCol w:w="1351"/>
        <w:gridCol w:w="1660"/>
      </w:tblGrid>
      <w:tr w:rsidR="00071AB8" w:rsidRPr="00E17751" w14:paraId="729C93EE" w14:textId="77777777" w:rsidTr="00E34C8E">
        <w:trPr>
          <w:trHeight w:val="20"/>
        </w:trPr>
        <w:tc>
          <w:tcPr>
            <w:tcW w:w="0" w:type="auto"/>
          </w:tcPr>
          <w:p w14:paraId="7686768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Non-</w:t>
            </w:r>
            <w:r w:rsidRPr="00E17751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cancer</w:t>
            </w: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cause of death</w:t>
            </w:r>
          </w:p>
        </w:tc>
        <w:tc>
          <w:tcPr>
            <w:tcW w:w="0" w:type="auto"/>
            <w:vAlign w:val="center"/>
          </w:tcPr>
          <w:p w14:paraId="1F7F1FF2" w14:textId="77777777" w:rsidR="00071AB8" w:rsidRPr="00D82E8E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proofErr w:type="spellStart"/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Cardiocerebrovascular</w:t>
            </w:r>
            <w:proofErr w:type="spellEnd"/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diseases</w:t>
            </w:r>
          </w:p>
        </w:tc>
        <w:tc>
          <w:tcPr>
            <w:tcW w:w="0" w:type="auto"/>
            <w:vAlign w:val="center"/>
          </w:tcPr>
          <w:p w14:paraId="6AF9523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Infection</w:t>
            </w:r>
          </w:p>
        </w:tc>
        <w:tc>
          <w:tcPr>
            <w:tcW w:w="0" w:type="auto"/>
            <w:vAlign w:val="center"/>
          </w:tcPr>
          <w:p w14:paraId="79D3F6DF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Diabetes Mellitus</w:t>
            </w:r>
          </w:p>
        </w:tc>
        <w:tc>
          <w:tcPr>
            <w:tcW w:w="0" w:type="auto"/>
            <w:vAlign w:val="center"/>
          </w:tcPr>
          <w:p w14:paraId="53B2C29F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Alzheimer's disease</w:t>
            </w:r>
          </w:p>
        </w:tc>
        <w:tc>
          <w:tcPr>
            <w:tcW w:w="0" w:type="auto"/>
            <w:vAlign w:val="center"/>
          </w:tcPr>
          <w:p w14:paraId="0BE1201D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Respiratory diseases</w:t>
            </w:r>
          </w:p>
        </w:tc>
        <w:tc>
          <w:tcPr>
            <w:tcW w:w="0" w:type="auto"/>
            <w:vAlign w:val="center"/>
          </w:tcPr>
          <w:p w14:paraId="56999D8C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Digestive diseases</w:t>
            </w:r>
          </w:p>
        </w:tc>
        <w:tc>
          <w:tcPr>
            <w:tcW w:w="0" w:type="auto"/>
            <w:vAlign w:val="center"/>
          </w:tcPr>
          <w:p w14:paraId="5E3DF9B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Kidney diseases</w:t>
            </w:r>
          </w:p>
        </w:tc>
        <w:tc>
          <w:tcPr>
            <w:tcW w:w="0" w:type="auto"/>
            <w:vAlign w:val="center"/>
          </w:tcPr>
          <w:p w14:paraId="0AA1FD56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Suicide, accidents and homicide</w:t>
            </w:r>
          </w:p>
        </w:tc>
        <w:tc>
          <w:tcPr>
            <w:tcW w:w="0" w:type="auto"/>
            <w:vAlign w:val="center"/>
          </w:tcPr>
          <w:p w14:paraId="0380788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Other non-neoplastic diseases</w:t>
            </w:r>
          </w:p>
        </w:tc>
      </w:tr>
      <w:tr w:rsidR="00071AB8" w:rsidRPr="00E17751" w14:paraId="4E51D558" w14:textId="77777777" w:rsidTr="00E34C8E">
        <w:trPr>
          <w:trHeight w:val="20"/>
        </w:trPr>
        <w:tc>
          <w:tcPr>
            <w:tcW w:w="0" w:type="auto"/>
            <w:vAlign w:val="center"/>
          </w:tcPr>
          <w:p w14:paraId="7BE3F6D6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="等线"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>Specific classifications</w:t>
            </w:r>
          </w:p>
        </w:tc>
        <w:tc>
          <w:tcPr>
            <w:tcW w:w="0" w:type="auto"/>
            <w:vAlign w:val="center"/>
          </w:tcPr>
          <w:p w14:paraId="738166CD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Aortic Aneurysm and Dissection</w:t>
            </w:r>
          </w:p>
          <w:p w14:paraId="4651B870" w14:textId="77777777" w:rsidR="00071AB8" w:rsidRPr="00712B05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I71</w:t>
            </w:r>
            <w:proofErr w:type="spellEnd"/>
          </w:p>
        </w:tc>
        <w:tc>
          <w:tcPr>
            <w:tcW w:w="0" w:type="auto"/>
            <w:vAlign w:val="center"/>
          </w:tcPr>
          <w:p w14:paraId="481D852B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rPr>
                <w:rFonts w:eastAsia="宋体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Other Infectious and Parasitic Diseases including</w:t>
            </w:r>
          </w:p>
          <w:p w14:paraId="2F8A8C5A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HIV</w:t>
            </w:r>
          </w:p>
          <w:p w14:paraId="71372857" w14:textId="77777777" w:rsidR="00071AB8" w:rsidRPr="00712B05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A00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B99</w:t>
            </w:r>
            <w:proofErr w:type="spellEnd"/>
          </w:p>
        </w:tc>
        <w:tc>
          <w:tcPr>
            <w:tcW w:w="0" w:type="auto"/>
            <w:vAlign w:val="center"/>
          </w:tcPr>
          <w:p w14:paraId="6C13950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Diabetes Mellitus</w:t>
            </w:r>
          </w:p>
          <w:p w14:paraId="46491E76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E10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E14</w:t>
            </w:r>
            <w:proofErr w:type="spellEnd"/>
          </w:p>
        </w:tc>
        <w:tc>
          <w:tcPr>
            <w:tcW w:w="0" w:type="auto"/>
            <w:vAlign w:val="center"/>
          </w:tcPr>
          <w:p w14:paraId="7E226483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Alzheimer's (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ICD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-9 and 10 only)</w:t>
            </w:r>
          </w:p>
          <w:p w14:paraId="0876F905" w14:textId="77777777" w:rsidR="00071AB8" w:rsidRPr="00712B05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G30</w:t>
            </w:r>
            <w:proofErr w:type="spellEnd"/>
          </w:p>
        </w:tc>
        <w:tc>
          <w:tcPr>
            <w:tcW w:w="0" w:type="auto"/>
            <w:vAlign w:val="center"/>
          </w:tcPr>
          <w:p w14:paraId="573BD901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Chronic Obstructive Pulmonary Disease and Allied Cond</w:t>
            </w:r>
          </w:p>
          <w:p w14:paraId="2E00F14D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J44.8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J44.9</w:t>
            </w:r>
            <w:proofErr w:type="spellEnd"/>
          </w:p>
        </w:tc>
        <w:tc>
          <w:tcPr>
            <w:tcW w:w="0" w:type="auto"/>
            <w:vAlign w:val="center"/>
          </w:tcPr>
          <w:p w14:paraId="7535ED1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Chronic Liver Disease and Cirrhosis</w:t>
            </w:r>
          </w:p>
          <w:p w14:paraId="30D473B4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K76.9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K74</w:t>
            </w:r>
            <w:proofErr w:type="spellEnd"/>
          </w:p>
        </w:tc>
        <w:tc>
          <w:tcPr>
            <w:tcW w:w="0" w:type="auto"/>
            <w:vAlign w:val="center"/>
          </w:tcPr>
          <w:p w14:paraId="616781A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 xml:space="preserve">Nephritis, Nephrotic Syndrome and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Nephrosis</w:t>
            </w:r>
            <w:proofErr w:type="spellEnd"/>
          </w:p>
          <w:p w14:paraId="5AE5C586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N03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N05</w:t>
            </w:r>
            <w:proofErr w:type="spellEnd"/>
          </w:p>
        </w:tc>
        <w:tc>
          <w:tcPr>
            <w:tcW w:w="0" w:type="auto"/>
            <w:vAlign w:val="center"/>
          </w:tcPr>
          <w:p w14:paraId="3BD7881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Accidents and Adverse Effects</w:t>
            </w:r>
          </w:p>
          <w:p w14:paraId="568B943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V01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X59</w:t>
            </w:r>
            <w:proofErr w:type="spellEnd"/>
          </w:p>
        </w:tc>
        <w:tc>
          <w:tcPr>
            <w:tcW w:w="0" w:type="auto"/>
            <w:vAlign w:val="center"/>
          </w:tcPr>
          <w:p w14:paraId="43C304D6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Certain Conditions Originating in Perinatal Period</w:t>
            </w:r>
          </w:p>
          <w:p w14:paraId="2B9D5851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P70.3-P74</w:t>
            </w:r>
            <w:proofErr w:type="spellEnd"/>
          </w:p>
        </w:tc>
      </w:tr>
      <w:tr w:rsidR="00071AB8" w:rsidRPr="00E17751" w14:paraId="2C76903D" w14:textId="77777777" w:rsidTr="00E34C8E">
        <w:trPr>
          <w:trHeight w:val="20"/>
        </w:trPr>
        <w:tc>
          <w:tcPr>
            <w:tcW w:w="0" w:type="auto"/>
            <w:vMerge w:val="restart"/>
            <w:vAlign w:val="center"/>
          </w:tcPr>
          <w:p w14:paraId="34727A78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="等线"/>
                <w:sz w:val="20"/>
                <w:szCs w:val="20"/>
              </w:rPr>
            </w:pPr>
            <w:r w:rsidRPr="00E17751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>Specific classifications</w:t>
            </w:r>
          </w:p>
        </w:tc>
        <w:tc>
          <w:tcPr>
            <w:tcW w:w="0" w:type="auto"/>
            <w:vAlign w:val="center"/>
          </w:tcPr>
          <w:p w14:paraId="26D11DD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Atherosclerosis</w:t>
            </w:r>
          </w:p>
          <w:p w14:paraId="3F72AF8D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I70</w:t>
            </w:r>
            <w:proofErr w:type="spellEnd"/>
          </w:p>
        </w:tc>
        <w:tc>
          <w:tcPr>
            <w:tcW w:w="0" w:type="auto"/>
            <w:vAlign w:val="center"/>
          </w:tcPr>
          <w:p w14:paraId="2DC58406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 xml:space="preserve">Septicemia </w:t>
            </w:r>
          </w:p>
          <w:p w14:paraId="0D669ED1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rFonts w:hint="eastAsia"/>
                <w:color w:val="000000"/>
                <w:kern w:val="0"/>
                <w:sz w:val="20"/>
                <w:szCs w:val="20"/>
              </w:rPr>
              <w:t>A41</w:t>
            </w:r>
            <w:proofErr w:type="spellEnd"/>
          </w:p>
        </w:tc>
        <w:tc>
          <w:tcPr>
            <w:tcW w:w="0" w:type="auto"/>
            <w:vAlign w:val="center"/>
          </w:tcPr>
          <w:p w14:paraId="34E77A1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4386B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94FE51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Pneumonia and Influenza</w:t>
            </w:r>
          </w:p>
          <w:p w14:paraId="0AED345C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J09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J18</w:t>
            </w:r>
            <w:proofErr w:type="spellEnd"/>
          </w:p>
        </w:tc>
        <w:tc>
          <w:tcPr>
            <w:tcW w:w="0" w:type="auto"/>
            <w:vAlign w:val="center"/>
          </w:tcPr>
          <w:p w14:paraId="48FE531C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Stomach and Duodenal Ulcers</w:t>
            </w:r>
          </w:p>
          <w:p w14:paraId="5FC74105" w14:textId="77777777" w:rsidR="00071AB8" w:rsidRPr="00712B05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B00.0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B00.2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B00.7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B00.8</w:t>
            </w:r>
            <w:proofErr w:type="spellEnd"/>
          </w:p>
        </w:tc>
        <w:tc>
          <w:tcPr>
            <w:tcW w:w="0" w:type="auto"/>
            <w:vAlign w:val="center"/>
          </w:tcPr>
          <w:p w14:paraId="7A165393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912AC9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Homicide and Legal Intervention</w:t>
            </w:r>
          </w:p>
          <w:p w14:paraId="6D232893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X60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X84</w:t>
            </w:r>
            <w:proofErr w:type="spellEnd"/>
          </w:p>
        </w:tc>
        <w:tc>
          <w:tcPr>
            <w:tcW w:w="0" w:type="auto"/>
            <w:vAlign w:val="center"/>
          </w:tcPr>
          <w:p w14:paraId="78D87B25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Complications of Pregnancy, Childbirth, Puerperium</w:t>
            </w:r>
          </w:p>
          <w:p w14:paraId="23F94270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O94</w:t>
            </w:r>
            <w:proofErr w:type="spellEnd"/>
          </w:p>
        </w:tc>
      </w:tr>
      <w:tr w:rsidR="00071AB8" w:rsidRPr="00E17751" w14:paraId="41A2788B" w14:textId="77777777" w:rsidTr="00E34C8E">
        <w:trPr>
          <w:trHeight w:val="20"/>
        </w:trPr>
        <w:tc>
          <w:tcPr>
            <w:tcW w:w="0" w:type="auto"/>
            <w:vMerge/>
            <w:vAlign w:val="center"/>
          </w:tcPr>
          <w:p w14:paraId="5B884DEC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2247C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Cerebrovascular Diseases</w:t>
            </w:r>
          </w:p>
          <w:p w14:paraId="192960FC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rPr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I60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I69</w:t>
            </w:r>
            <w:proofErr w:type="spellEnd"/>
          </w:p>
        </w:tc>
        <w:tc>
          <w:tcPr>
            <w:tcW w:w="0" w:type="auto"/>
            <w:vAlign w:val="center"/>
          </w:tcPr>
          <w:p w14:paraId="637A7165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Tuberculosis</w:t>
            </w:r>
          </w:p>
          <w:p w14:paraId="6B5D2554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="宋体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A15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A19</w:t>
            </w:r>
            <w:proofErr w:type="spellEnd"/>
          </w:p>
        </w:tc>
        <w:tc>
          <w:tcPr>
            <w:tcW w:w="0" w:type="auto"/>
            <w:vAlign w:val="center"/>
          </w:tcPr>
          <w:p w14:paraId="6F6DE81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66DE62A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123C66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803663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5B3584A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4F1779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Suicide and Self-Inflicted Injury</w:t>
            </w:r>
          </w:p>
          <w:p w14:paraId="01448242" w14:textId="77777777" w:rsidR="00071AB8" w:rsidRPr="00712B05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Theme="minor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X60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X84</w:t>
            </w:r>
            <w:proofErr w:type="spellEnd"/>
          </w:p>
        </w:tc>
        <w:tc>
          <w:tcPr>
            <w:tcW w:w="0" w:type="auto"/>
            <w:vAlign w:val="center"/>
          </w:tcPr>
          <w:p w14:paraId="3C45D6D9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Congenital Anomalies</w:t>
            </w:r>
          </w:p>
          <w:p w14:paraId="5E501780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Q00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Q99</w:t>
            </w:r>
            <w:proofErr w:type="spellEnd"/>
          </w:p>
        </w:tc>
      </w:tr>
      <w:tr w:rsidR="00071AB8" w:rsidRPr="00E17751" w14:paraId="0F908FE1" w14:textId="77777777" w:rsidTr="00E34C8E">
        <w:trPr>
          <w:trHeight w:val="20"/>
        </w:trPr>
        <w:tc>
          <w:tcPr>
            <w:tcW w:w="0" w:type="auto"/>
            <w:vMerge/>
            <w:vAlign w:val="center"/>
          </w:tcPr>
          <w:p w14:paraId="10F74DAE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A6BD63D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Diseases of Heart</w:t>
            </w:r>
          </w:p>
          <w:p w14:paraId="1606CDAF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I00-I09</w:t>
            </w:r>
            <w:proofErr w:type="spellEnd"/>
          </w:p>
          <w:p w14:paraId="1E0D7F3A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I11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I13</w:t>
            </w:r>
            <w:proofErr w:type="spellEnd"/>
          </w:p>
          <w:p w14:paraId="06D6A6F2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rPr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I20-I51</w:t>
            </w:r>
            <w:proofErr w:type="spellEnd"/>
          </w:p>
        </w:tc>
        <w:tc>
          <w:tcPr>
            <w:tcW w:w="0" w:type="auto"/>
            <w:vAlign w:val="center"/>
          </w:tcPr>
          <w:p w14:paraId="73CF415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Syphilis</w:t>
            </w:r>
          </w:p>
          <w:p w14:paraId="710AA5FB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A50-A52</w:t>
            </w:r>
            <w:proofErr w:type="spellEnd"/>
          </w:p>
        </w:tc>
        <w:tc>
          <w:tcPr>
            <w:tcW w:w="0" w:type="auto"/>
            <w:vAlign w:val="center"/>
          </w:tcPr>
          <w:p w14:paraId="408E864B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C2CBA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0CA34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E0EF8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51D6E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AD1822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83A925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Other Cause of Death</w:t>
            </w:r>
          </w:p>
          <w:p w14:paraId="03FCAD4A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O80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O84</w:t>
            </w:r>
            <w:proofErr w:type="spellEnd"/>
          </w:p>
        </w:tc>
      </w:tr>
      <w:tr w:rsidR="00071AB8" w:rsidRPr="00E17751" w14:paraId="652EDBA7" w14:textId="77777777" w:rsidTr="00E34C8E">
        <w:trPr>
          <w:trHeight w:val="20"/>
        </w:trPr>
        <w:tc>
          <w:tcPr>
            <w:tcW w:w="0" w:type="auto"/>
            <w:vMerge/>
            <w:vAlign w:val="center"/>
          </w:tcPr>
          <w:p w14:paraId="37EC73B8" w14:textId="77777777" w:rsidR="00071AB8" w:rsidRPr="00E17751" w:rsidRDefault="00071AB8" w:rsidP="00E34C8E">
            <w:pPr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20308A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rFonts w:eastAsia="宋体"/>
                <w:color w:val="000000"/>
                <w:kern w:val="0"/>
                <w:sz w:val="20"/>
                <w:szCs w:val="20"/>
              </w:rPr>
              <w:t>Hypertension without Heart Disease</w:t>
            </w:r>
          </w:p>
          <w:p w14:paraId="3EF2D7AE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="等线"/>
                <w:sz w:val="20"/>
                <w:szCs w:val="20"/>
              </w:rPr>
            </w:pPr>
            <w:proofErr w:type="spellStart"/>
            <w:r w:rsidRPr="00E17751">
              <w:rPr>
                <w:rFonts w:eastAsia="宋体"/>
                <w:color w:val="000000"/>
                <w:kern w:val="0"/>
                <w:sz w:val="20"/>
                <w:szCs w:val="20"/>
              </w:rPr>
              <w:t>I10</w:t>
            </w:r>
            <w:proofErr w:type="spellEnd"/>
            <w:r w:rsidRPr="00E17751">
              <w:rPr>
                <w:rFonts w:eastAsia="宋体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E17751">
              <w:rPr>
                <w:rFonts w:eastAsia="宋体"/>
                <w:color w:val="000000"/>
                <w:kern w:val="0"/>
                <w:sz w:val="20"/>
                <w:szCs w:val="20"/>
              </w:rPr>
              <w:t>I12</w:t>
            </w:r>
            <w:proofErr w:type="spellEnd"/>
          </w:p>
        </w:tc>
        <w:tc>
          <w:tcPr>
            <w:tcW w:w="0" w:type="auto"/>
            <w:vAlign w:val="center"/>
          </w:tcPr>
          <w:p w14:paraId="0548F4DF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AE6CD8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669412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4B57F1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79BDD8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750D11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8319EB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8636EB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Symptoms, Signs and Ill-Defined Conditions</w:t>
            </w:r>
          </w:p>
          <w:p w14:paraId="53F5BA99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R00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R57.1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R57.8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R59.9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R65.2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R65.3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150468A2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R68.0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R94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R96</w:t>
            </w:r>
            <w:proofErr w:type="spellEnd"/>
            <w:r w:rsidRPr="00E17751">
              <w:rPr>
                <w:color w:val="000000"/>
                <w:kern w:val="0"/>
                <w:sz w:val="20"/>
                <w:szCs w:val="20"/>
              </w:rPr>
              <w:t>–</w:t>
            </w: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R99</w:t>
            </w:r>
            <w:proofErr w:type="spellEnd"/>
          </w:p>
        </w:tc>
      </w:tr>
      <w:tr w:rsidR="00071AB8" w:rsidRPr="00E17751" w14:paraId="7400D040" w14:textId="77777777" w:rsidTr="00E34C8E">
        <w:trPr>
          <w:trHeight w:val="20"/>
        </w:trPr>
        <w:tc>
          <w:tcPr>
            <w:tcW w:w="0" w:type="auto"/>
            <w:vMerge/>
            <w:vAlign w:val="center"/>
          </w:tcPr>
          <w:p w14:paraId="51AD7679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A6F3E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E17751">
              <w:rPr>
                <w:color w:val="000000"/>
                <w:kern w:val="0"/>
                <w:sz w:val="20"/>
                <w:szCs w:val="20"/>
              </w:rPr>
              <w:t>Other Diseases of Arteries, Arterioles, Capillaries</w:t>
            </w:r>
          </w:p>
          <w:p w14:paraId="4DE68BC6" w14:textId="77777777" w:rsidR="00071AB8" w:rsidRPr="00712B05" w:rsidRDefault="00071AB8" w:rsidP="00E34C8E">
            <w:pPr>
              <w:spacing w:line="288" w:lineRule="auto"/>
              <w:ind w:firstLineChars="0" w:firstLine="0"/>
              <w:jc w:val="left"/>
              <w:rPr>
                <w:rFonts w:eastAsiaTheme="minorEastAsia"/>
                <w:sz w:val="20"/>
                <w:szCs w:val="20"/>
              </w:rPr>
            </w:pPr>
            <w:proofErr w:type="spellStart"/>
            <w:r w:rsidRPr="00E17751">
              <w:rPr>
                <w:color w:val="000000"/>
                <w:kern w:val="0"/>
                <w:sz w:val="20"/>
                <w:szCs w:val="20"/>
              </w:rPr>
              <w:t>I72-I78</w:t>
            </w:r>
            <w:proofErr w:type="spellEnd"/>
          </w:p>
        </w:tc>
        <w:tc>
          <w:tcPr>
            <w:tcW w:w="0" w:type="auto"/>
            <w:vAlign w:val="center"/>
          </w:tcPr>
          <w:p w14:paraId="208D1C00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77E325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51F6A7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D705A4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454311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2AD01E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7F1326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50E6335" w14:textId="77777777" w:rsidR="00071AB8" w:rsidRPr="00E17751" w:rsidRDefault="00071AB8" w:rsidP="00E34C8E">
            <w:pPr>
              <w:widowControl/>
              <w:spacing w:line="288" w:lineRule="auto"/>
              <w:ind w:firstLineChars="0"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5E422BF2" w14:textId="77777777" w:rsidR="002D105C" w:rsidRPr="00E96A51" w:rsidRDefault="002D105C" w:rsidP="00071AB8">
      <w:pPr>
        <w:adjustRightInd w:val="0"/>
        <w:snapToGrid w:val="0"/>
        <w:spacing w:line="288" w:lineRule="auto"/>
        <w:ind w:firstLineChars="0" w:firstLine="0"/>
        <w:rPr>
          <w:rFonts w:eastAsia="宋体"/>
          <w:b/>
        </w:rPr>
        <w:sectPr w:rsidR="002D105C" w:rsidRPr="00E96A51" w:rsidSect="00800F14">
          <w:pgSz w:w="16838" w:h="11906" w:orient="landscape"/>
          <w:pgMar w:top="992" w:right="992" w:bottom="992" w:left="992" w:header="851" w:footer="992" w:gutter="0"/>
          <w:cols w:space="425"/>
          <w:docGrid w:type="lines" w:linePitch="312"/>
        </w:sectPr>
      </w:pPr>
    </w:p>
    <w:p w14:paraId="2B9CD721" w14:textId="31E8D3F6" w:rsidR="000D004E" w:rsidRPr="00E96A51" w:rsidRDefault="00054101" w:rsidP="00071AB8">
      <w:pPr>
        <w:adjustRightInd w:val="0"/>
        <w:snapToGrid w:val="0"/>
        <w:spacing w:line="288" w:lineRule="auto"/>
        <w:ind w:firstLineChars="0" w:firstLine="0"/>
        <w:rPr>
          <w:rFonts w:eastAsia="宋体"/>
          <w:b/>
        </w:rPr>
      </w:pPr>
      <w:r w:rsidRPr="00E96A51">
        <w:rPr>
          <w:rFonts w:eastAsia="宋体"/>
          <w:b/>
        </w:rPr>
        <w:lastRenderedPageBreak/>
        <w:t xml:space="preserve">Supplementary Table 2. </w:t>
      </w:r>
      <w:proofErr w:type="spellStart"/>
      <w:r w:rsidRPr="00E96A51">
        <w:rPr>
          <w:rFonts w:eastAsia="宋体"/>
          <w:b/>
        </w:rPr>
        <w:t>SMRs</w:t>
      </w:r>
      <w:proofErr w:type="spellEnd"/>
      <w:r w:rsidRPr="00E96A51">
        <w:rPr>
          <w:rFonts w:eastAsia="宋体"/>
          <w:b/>
        </w:rPr>
        <w:t xml:space="preserve"> and </w:t>
      </w:r>
      <w:proofErr w:type="spellStart"/>
      <w:r w:rsidRPr="00E96A51">
        <w:rPr>
          <w:rFonts w:eastAsia="宋体"/>
          <w:b/>
        </w:rPr>
        <w:t>AERs</w:t>
      </w:r>
      <w:proofErr w:type="spellEnd"/>
      <w:r w:rsidRPr="00E96A51">
        <w:rPr>
          <w:rFonts w:eastAsia="宋体"/>
          <w:b/>
        </w:rPr>
        <w:t xml:space="preserve"> for </w:t>
      </w:r>
      <w:r w:rsidR="002441CF">
        <w:rPr>
          <w:rFonts w:eastAsia="宋体"/>
          <w:b/>
        </w:rPr>
        <w:t>each non-cancer cause</w:t>
      </w:r>
      <w:r w:rsidRPr="00E96A51">
        <w:rPr>
          <w:rFonts w:eastAsia="宋体"/>
          <w:b/>
        </w:rPr>
        <w:t xml:space="preserve"> of deaths in </w:t>
      </w:r>
      <w:r w:rsidR="00A00279" w:rsidRPr="00C13A8F">
        <w:rPr>
          <w:rFonts w:eastAsia="宋体"/>
          <w:b/>
          <w:color w:val="FF0000"/>
        </w:rPr>
        <w:t>older kidney cancer patients</w:t>
      </w:r>
      <w:r w:rsidRPr="00E96A51">
        <w:rPr>
          <w:rFonts w:eastAsia="宋体"/>
          <w:b/>
        </w:rPr>
        <w:t xml:space="preserve"> by year after diagnosis.</w:t>
      </w:r>
    </w:p>
    <w:tbl>
      <w:tblPr>
        <w:tblW w:w="5000" w:type="pct"/>
        <w:tblBorders>
          <w:top w:val="single" w:sz="4" w:space="0" w:color="000000"/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316"/>
        <w:gridCol w:w="2766"/>
        <w:gridCol w:w="2326"/>
        <w:gridCol w:w="2514"/>
      </w:tblGrid>
      <w:tr w:rsidR="00195B57" w:rsidRPr="00E96A51" w14:paraId="30DE6EC0" w14:textId="77777777" w:rsidTr="00AB098B">
        <w:trPr>
          <w:trHeight w:val="280"/>
        </w:trPr>
        <w:tc>
          <w:tcPr>
            <w:tcW w:w="116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5DC43" w14:textId="77777777" w:rsidR="00195B57" w:rsidRPr="00AE44BC" w:rsidRDefault="00195B57" w:rsidP="00AE44BC">
            <w:pPr>
              <w:widowControl/>
              <w:ind w:firstLineChars="0" w:firstLine="0"/>
              <w:jc w:val="left"/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Year after diagnosis</w:t>
            </w:r>
          </w:p>
        </w:tc>
        <w:tc>
          <w:tcPr>
            <w:tcW w:w="1394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FD6ED" w14:textId="77777777" w:rsidR="00195B57" w:rsidRPr="00AE44BC" w:rsidRDefault="00195B57" w:rsidP="00AE44BC">
            <w:pPr>
              <w:widowControl/>
              <w:ind w:firstLineChars="0" w:firstLine="0"/>
              <w:jc w:val="left"/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Cause of death</w:t>
            </w:r>
          </w:p>
        </w:tc>
        <w:tc>
          <w:tcPr>
            <w:tcW w:w="117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4FABE" w14:textId="77777777" w:rsidR="00195B57" w:rsidRPr="00AE44BC" w:rsidRDefault="00195B57" w:rsidP="00AE44BC">
            <w:pPr>
              <w:widowControl/>
              <w:ind w:firstLineChars="0" w:firstLine="0"/>
              <w:jc w:val="left"/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SMR</w:t>
            </w:r>
            <w:proofErr w:type="spellEnd"/>
            <w:r w:rsidR="00305497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 xml:space="preserve"> </w:t>
            </w:r>
            <w:r w:rsidRPr="00E96A51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E96A51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95%CI</w:t>
            </w:r>
            <w:proofErr w:type="spellEnd"/>
            <w:r w:rsidRPr="00E96A51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6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43126" w14:textId="77777777" w:rsidR="00195B57" w:rsidRPr="00AE44BC" w:rsidRDefault="00FD68D2" w:rsidP="00AE44BC">
            <w:pPr>
              <w:widowControl/>
              <w:ind w:firstLineChars="0" w:firstLine="0"/>
              <w:jc w:val="left"/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AER</w:t>
            </w:r>
          </w:p>
        </w:tc>
      </w:tr>
      <w:tr w:rsidR="00195B57" w:rsidRPr="00E96A51" w14:paraId="048BF9E7" w14:textId="77777777" w:rsidTr="00AB098B">
        <w:trPr>
          <w:trHeight w:val="280"/>
        </w:trPr>
        <w:tc>
          <w:tcPr>
            <w:tcW w:w="1167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B7D9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EBCE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21E6B" w14:textId="77777777" w:rsidR="00195B57" w:rsidRPr="00E96A51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1.42(1.38-1.45)</w:t>
            </w:r>
          </w:p>
        </w:tc>
        <w:tc>
          <w:tcPr>
            <w:tcW w:w="1268" w:type="pct"/>
            <w:tcBorders>
              <w:top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5DEAB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143.69 </w:t>
            </w:r>
          </w:p>
        </w:tc>
      </w:tr>
      <w:tr w:rsidR="00195B57" w:rsidRPr="00E96A51" w14:paraId="7ED56F4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08FEB3B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E42229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A34E46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1.37(1.29-1.45)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1A2B011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127.23 </w:t>
            </w:r>
          </w:p>
        </w:tc>
      </w:tr>
      <w:tr w:rsidR="00195B57" w:rsidRPr="00E96A51" w14:paraId="49EA99D1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D1AB8C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53091B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3534CB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0.88(0.83-0.93)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DB2A82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-41.55 </w:t>
            </w:r>
          </w:p>
        </w:tc>
      </w:tr>
      <w:tr w:rsidR="00195B57" w:rsidRPr="00E96A51" w14:paraId="2D25D901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81BCE4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DC45998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0AE0F1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1.09(1.02-1.16)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085840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30.86 </w:t>
            </w:r>
          </w:p>
        </w:tc>
      </w:tr>
      <w:tr w:rsidR="00195B57" w:rsidRPr="00E96A51" w14:paraId="0F2C5A1C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002CF8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6DF876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859E702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1.48(1.42-1.55)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C003634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167.35 </w:t>
            </w:r>
          </w:p>
        </w:tc>
      </w:tr>
      <w:tr w:rsidR="00195B57" w:rsidRPr="00E96A51" w14:paraId="7D129B02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3389A94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32F0E9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F4F6083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2.19(2.07-2.32)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336817F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413.17 </w:t>
            </w:r>
          </w:p>
        </w:tc>
      </w:tr>
      <w:tr w:rsidR="00195B57" w:rsidRPr="00E96A51" w14:paraId="7AC34781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DD18C9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7B0A85C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Noncancer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DBBA4E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3.3(3.08-3.53)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2B1D19E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795.61 </w:t>
            </w:r>
          </w:p>
        </w:tc>
      </w:tr>
      <w:tr w:rsidR="00195B57" w:rsidRPr="00E96A51" w14:paraId="2A2B84A8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309B070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66A000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B909809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1.38(1.34-1.42)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5257CA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86.43 </w:t>
            </w:r>
          </w:p>
        </w:tc>
      </w:tr>
      <w:tr w:rsidR="00195B57" w:rsidRPr="00E96A51" w14:paraId="726B2507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28CFC2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5B1EC7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5CA311B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1.39(1.29-1.50)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8CAAD67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88.45 </w:t>
            </w:r>
          </w:p>
        </w:tc>
      </w:tr>
      <w:tr w:rsidR="00195B57" w:rsidRPr="00E96A51" w14:paraId="7CA31FD8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3786AD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DA87ABA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378EE4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0.89(0.83-0.96)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1595F2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-24.49 </w:t>
            </w:r>
          </w:p>
        </w:tc>
      </w:tr>
      <w:tr w:rsidR="00195B57" w:rsidRPr="00E96A51" w14:paraId="475E1122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9099DC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0F69BF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FC9D67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1.06(0.98-1.15)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D35E34E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13.91 </w:t>
            </w:r>
          </w:p>
        </w:tc>
      </w:tr>
      <w:tr w:rsidR="00195B57" w:rsidRPr="00E96A51" w14:paraId="4B7896A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EC43178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7AACCE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E8424D1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1.41(1.34-1.49)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E8550C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93.38 </w:t>
            </w:r>
          </w:p>
        </w:tc>
      </w:tr>
      <w:tr w:rsidR="00195B57" w:rsidRPr="00E96A51" w14:paraId="6DF2D526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C38F6AF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05C8C3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97CD2F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2.1(1.95-2.25)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4B5CFD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248.36 </w:t>
            </w:r>
          </w:p>
        </w:tc>
      </w:tr>
      <w:tr w:rsidR="00195B57" w:rsidRPr="00E96A51" w14:paraId="2F4B311E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7E80A8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BE9342A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CVD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C82F58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3.19(2.92-3.48)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7129782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496.21 </w:t>
            </w:r>
          </w:p>
        </w:tc>
      </w:tr>
      <w:tr w:rsidR="00195B57" w:rsidRPr="00E96A51" w14:paraId="3DB0035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2A80C0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3E2A1B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861D6D9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1.87(1.63-2.12)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C7C0A9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7.29 </w:t>
            </w:r>
          </w:p>
        </w:tc>
      </w:tr>
      <w:tr w:rsidR="00195B57" w:rsidRPr="00E96A51" w14:paraId="48B18756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47C5C5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1EF89F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D8C951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2.63(1.95-3.48)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54023FD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13.76 </w:t>
            </w:r>
          </w:p>
        </w:tc>
      </w:tr>
      <w:tr w:rsidR="00195B57" w:rsidRPr="00E96A51" w14:paraId="316B810A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DA1D3B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4432B4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FDF436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1.07(0.73-1.51)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32A1B7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0.57 </w:t>
            </w:r>
          </w:p>
        </w:tc>
      </w:tr>
      <w:tr w:rsidR="00195B57" w:rsidRPr="00E96A51" w14:paraId="0DE9DB3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04421F1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77AFB9FA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B7E98FE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1.46(1.00-2.07)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2C014C7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3.89 </w:t>
            </w:r>
          </w:p>
        </w:tc>
      </w:tr>
      <w:tr w:rsidR="00195B57" w:rsidRPr="00E96A51" w14:paraId="7CF1519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F8C1E1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D6BCA1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4B3413B1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1.8(1.37-2.32)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7E45082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6.73 </w:t>
            </w:r>
          </w:p>
        </w:tc>
      </w:tr>
      <w:tr w:rsidR="00195B57" w:rsidRPr="00E96A51" w14:paraId="5059AE79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0D3B07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425E8C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D60C7F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2.37(1.62-3.34)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4E3C06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11.50 </w:t>
            </w:r>
          </w:p>
        </w:tc>
      </w:tr>
      <w:tr w:rsidR="00195B57" w:rsidRPr="00E96A51" w14:paraId="484047CF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B873D7D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E4E9C9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Infection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8DAC8FE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4.18(2.70-6.16)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1C5D7438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26.74 </w:t>
            </w:r>
          </w:p>
        </w:tc>
      </w:tr>
      <w:tr w:rsidR="00195B57" w:rsidRPr="00E96A51" w14:paraId="27675F7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50FA44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41DBD4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3F2972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1.7(1.53-1.88)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C9D3E2F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10.47 </w:t>
            </w:r>
          </w:p>
        </w:tc>
      </w:tr>
      <w:tr w:rsidR="00195B57" w:rsidRPr="00E96A51" w14:paraId="1A8BCAF4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3C5987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E76F75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4FB3327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1.57(1.17-2.06)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3E60648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8.56 </w:t>
            </w:r>
          </w:p>
        </w:tc>
      </w:tr>
      <w:tr w:rsidR="00195B57" w:rsidRPr="00E96A51" w14:paraId="72107AC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FF5C17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20BCF5F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A1F1A98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0.94(0.70-1.24)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64C241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-0.93 </w:t>
            </w:r>
          </w:p>
        </w:tc>
      </w:tr>
      <w:tr w:rsidR="00195B57" w:rsidRPr="00E96A51" w14:paraId="4537C189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D427BD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7A9570E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219DFC8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1.64(1.27-2.10)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5AAD199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9.65 </w:t>
            </w:r>
          </w:p>
        </w:tc>
      </w:tr>
      <w:tr w:rsidR="00195B57" w:rsidRPr="00E96A51" w14:paraId="65BD099D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07086E4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97B548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B66F532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2.02(1.67-2.42)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7D9487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15.32 </w:t>
            </w:r>
          </w:p>
        </w:tc>
      </w:tr>
      <w:tr w:rsidR="00195B57" w:rsidRPr="00E96A51" w14:paraId="47997E94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026C1E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9E963AF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9A1DCDB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2.58(1.98-3.30)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1A2A4D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23.61 </w:t>
            </w:r>
          </w:p>
        </w:tc>
      </w:tr>
      <w:tr w:rsidR="00195B57" w:rsidRPr="00E96A51" w14:paraId="1F370CD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699C46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40FF4E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Diabetes mellitus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3328A0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2.35(1.52-3.47)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4E5CEB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20.18 </w:t>
            </w:r>
          </w:p>
        </w:tc>
      </w:tr>
      <w:tr w:rsidR="00195B57" w:rsidRPr="00E96A51" w14:paraId="6B9982E2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DF4FC0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A74B96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4AF8CA9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1.48(1.32-1.66)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58071C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6.81 </w:t>
            </w:r>
          </w:p>
        </w:tc>
      </w:tr>
      <w:tr w:rsidR="00195B57" w:rsidRPr="00E96A51" w14:paraId="0967238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B3EFCA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A6F89E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4095647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0.29(0.13-0.55)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53FBDF4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-10.04 </w:t>
            </w:r>
          </w:p>
        </w:tc>
      </w:tr>
      <w:tr w:rsidR="00195B57" w:rsidRPr="00E96A51" w14:paraId="4232FF98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4CA4BA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FC62C0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094C06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0.32(0.18-0.52)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5A5BC3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-9.61 </w:t>
            </w:r>
          </w:p>
        </w:tc>
      </w:tr>
      <w:tr w:rsidR="00195B57" w:rsidRPr="00E96A51" w14:paraId="4885F0E9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39845418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49AE97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5FA9440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0.82(0.55-1.17)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9165349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-2.57 </w:t>
            </w:r>
          </w:p>
        </w:tc>
      </w:tr>
      <w:tr w:rsidR="00195B57" w:rsidRPr="00E96A51" w14:paraId="14C4257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577E8D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742D7EC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064F12F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1.67(1.35-2.05)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B8552BF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9.52 </w:t>
            </w:r>
          </w:p>
        </w:tc>
      </w:tr>
      <w:tr w:rsidR="00195B57" w:rsidRPr="00E96A51" w14:paraId="5D4307D7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3DEAD1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0A2F0D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5FD7B3D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3.62(2.88-4.49)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86D898F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36.93 </w:t>
            </w:r>
          </w:p>
        </w:tc>
      </w:tr>
      <w:tr w:rsidR="00195B57" w:rsidRPr="00E96A51" w14:paraId="31084E14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F90BB9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E796CB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Alzheimers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34B9E3D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7.57(5.97-9.48)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7025F20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92.76 </w:t>
            </w:r>
          </w:p>
        </w:tc>
      </w:tr>
      <w:tr w:rsidR="00195B57" w:rsidRPr="00E96A51" w14:paraId="76AAD9B9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6A82E0F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CFBB24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EF3AD9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1.57(1.42-1.74)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557DC49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9.54 </w:t>
            </w:r>
          </w:p>
        </w:tc>
      </w:tr>
      <w:tr w:rsidR="00195B57" w:rsidRPr="00E96A51" w14:paraId="68FE546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36F7C0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6F6E3A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8884AD8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1.73(1.33-2.21)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FAC1DC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12.23 </w:t>
            </w:r>
          </w:p>
        </w:tc>
      </w:tr>
      <w:tr w:rsidR="00195B57" w:rsidRPr="00E96A51" w14:paraId="725424D8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FF98ED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3EAE07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4B24552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0.92(0.70-1.20)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61A1994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-1.28 </w:t>
            </w:r>
          </w:p>
        </w:tc>
      </w:tr>
      <w:tr w:rsidR="00195B57" w:rsidRPr="00E96A51" w14:paraId="628CC3F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11669C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73E3F18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AB658EF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0.99(0.72-1.33)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107E90F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-0.19 </w:t>
            </w:r>
          </w:p>
        </w:tc>
      </w:tr>
      <w:tr w:rsidR="00195B57" w:rsidRPr="00E96A51" w14:paraId="2F8BE666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D46282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77F491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922F668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1.69(1.39-2.03)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1D53B678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11.51 </w:t>
            </w:r>
          </w:p>
        </w:tc>
      </w:tr>
      <w:tr w:rsidR="00195B57" w:rsidRPr="00E96A51" w14:paraId="17A25D0C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512918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464A90D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4B6317D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2.38(1.83-3.04)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C95531D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23.10 </w:t>
            </w:r>
          </w:p>
        </w:tc>
      </w:tr>
      <w:tr w:rsidR="00195B57" w:rsidRPr="00E96A51" w14:paraId="731E014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AD8633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A62DDE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Influenza and pneumonia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DE75469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3.95(2.90-5.25)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E9E1F27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49.36 </w:t>
            </w:r>
          </w:p>
        </w:tc>
      </w:tr>
      <w:tr w:rsidR="00195B57" w:rsidRPr="00E96A51" w14:paraId="617CBCE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1248A3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1D63BA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2BBB5A3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1.41(1.30-1.54)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1633EFA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10.51 </w:t>
            </w:r>
          </w:p>
        </w:tc>
      </w:tr>
      <w:tr w:rsidR="00195B57" w:rsidRPr="00E96A51" w14:paraId="384C7F4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09685D8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lastRenderedPageBreak/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3D831C7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7FA41D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1.07(0.82-1.38)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6BC7E7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1.79 </w:t>
            </w:r>
          </w:p>
        </w:tc>
      </w:tr>
      <w:tr w:rsidR="00195B57" w:rsidRPr="00E96A51" w14:paraId="434DF150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9BAF3B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423E30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FC89A6B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0.9(0.71-1.12)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DD8DAC8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-2.60 </w:t>
            </w:r>
          </w:p>
        </w:tc>
      </w:tr>
      <w:tr w:rsidR="00195B57" w:rsidRPr="00E96A51" w14:paraId="5EF27A9A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02F6EE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6BEF39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693562B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1.3(1.04-1.61)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D5DB4E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7.72 </w:t>
            </w:r>
          </w:p>
        </w:tc>
      </w:tr>
      <w:tr w:rsidR="00195B57" w:rsidRPr="00E96A51" w14:paraId="0F5CF144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75660F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7D33A66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D744441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1.53(1.29-1.79)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06B4C5A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13.40 </w:t>
            </w:r>
          </w:p>
        </w:tc>
      </w:tr>
      <w:tr w:rsidR="00195B57" w:rsidRPr="00E96A51" w14:paraId="2BD8A86E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BA065A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368174C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B52ACD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2.33(1.89-2.85)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DBD2247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33.76 </w:t>
            </w:r>
          </w:p>
        </w:tc>
      </w:tr>
      <w:tr w:rsidR="00195B57" w:rsidRPr="00E96A51" w14:paraId="39E9E6ED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31C2450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4DDDDF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COPD</w:t>
            </w:r>
            <w:proofErr w:type="spellEnd"/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4E98A20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2.77(2.06-3.65)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08C857D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44.94 </w:t>
            </w:r>
          </w:p>
        </w:tc>
      </w:tr>
      <w:tr w:rsidR="00195B57" w:rsidRPr="00E96A51" w14:paraId="0B15786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D4CD5C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7B14E23" w14:textId="708F7143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80F8CAE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1.38(1.05-1.77)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7949B4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1.10 </w:t>
            </w:r>
          </w:p>
        </w:tc>
      </w:tr>
      <w:tr w:rsidR="00195B57" w:rsidRPr="00E96A51" w14:paraId="79EF9C2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1B945E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BBAE4F7" w14:textId="49F901F6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BEEA6D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1.69(0.84-3.03)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D83F234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2.04 </w:t>
            </w:r>
          </w:p>
        </w:tc>
      </w:tr>
      <w:tr w:rsidR="00195B57" w:rsidRPr="00E96A51" w14:paraId="49639D5C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845F69A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F1276F2" w14:textId="70CD267C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269E546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1.43(0.80-2.36)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38D939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1.27 </w:t>
            </w:r>
          </w:p>
        </w:tc>
      </w:tr>
      <w:tr w:rsidR="00195B57" w:rsidRPr="00E96A51" w14:paraId="55404432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0D98B14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5D5EF59" w14:textId="094A6760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6B4BFB27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0.92(0.37-1.89)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CEEEE7E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-0.25 </w:t>
            </w:r>
          </w:p>
        </w:tc>
      </w:tr>
      <w:tr w:rsidR="00195B57" w:rsidRPr="00E96A51" w14:paraId="27000027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D8505A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1335FF08" w14:textId="173C9ECF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9858DF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1.22(0.67-2.05)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3A39E63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0.65 </w:t>
            </w:r>
          </w:p>
        </w:tc>
      </w:tr>
      <w:tr w:rsidR="00195B57" w:rsidRPr="00E96A51" w14:paraId="6D05E4C0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61296E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2333737" w14:textId="0BA53109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1DA0E07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2.12(1.01-3.89)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558DC3C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3.28 </w:t>
            </w:r>
          </w:p>
        </w:tc>
      </w:tr>
      <w:tr w:rsidR="00195B57" w:rsidRPr="00E96A51" w14:paraId="6DA4733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6259CCD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BFD3279" w14:textId="5B56E4D5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proofErr w:type="spellStart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CLD</w:t>
            </w:r>
            <w:proofErr w:type="spellEnd"/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 and Cirr</w:t>
            </w:r>
            <w:r w:rsidR="000E7A82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h</w:t>
            </w: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osis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B86292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0.96(0.11-3.45)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4E62EF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-0.13 </w:t>
            </w:r>
          </w:p>
        </w:tc>
      </w:tr>
      <w:tr w:rsidR="00195B57" w:rsidRPr="00E96A51" w14:paraId="745B8410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8E4519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A1A83E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6429598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2.2(1.52-3.08)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371EB44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1.27 </w:t>
            </w:r>
          </w:p>
        </w:tc>
      </w:tr>
      <w:tr w:rsidR="00195B57" w:rsidRPr="00E96A51" w14:paraId="5494D508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5E65D7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19C574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5CC14EF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4.27(2.05-7.86)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14BD0C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3.47 </w:t>
            </w:r>
          </w:p>
        </w:tc>
      </w:tr>
      <w:tr w:rsidR="00195B57" w:rsidRPr="00E96A51" w14:paraId="744ABC0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6CBD67F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94ABF7B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3A0ADA0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2.12(0.91-4.18)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63181BB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1.19 </w:t>
            </w:r>
          </w:p>
        </w:tc>
      </w:tr>
      <w:tr w:rsidR="00195B57" w:rsidRPr="00E96A51" w14:paraId="1809ED2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21C0AE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8DACF6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D547984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1.45(0.39-3.72)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CC68C8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0.48 </w:t>
            </w:r>
          </w:p>
        </w:tc>
      </w:tr>
      <w:tr w:rsidR="00195B57" w:rsidRPr="00E96A51" w14:paraId="69B9B46D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FDB265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559B9A9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7E343FC3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1.45(0.53-3.17)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357F24F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0.48 </w:t>
            </w:r>
          </w:p>
        </w:tc>
      </w:tr>
      <w:tr w:rsidR="00195B57" w:rsidRPr="00E96A51" w14:paraId="492E8D83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44BA93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35A87BBA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1B9F5DFF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2.94(0.95-6.86)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4BE5C7CB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2.05 </w:t>
            </w:r>
          </w:p>
        </w:tc>
      </w:tr>
      <w:tr w:rsidR="00195B57" w:rsidRPr="00E96A51" w14:paraId="133940B6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9F7C178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0C5DB2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Peptic ulcer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1746637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1.33(0.02-7.39)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9823507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0.35 </w:t>
            </w:r>
          </w:p>
        </w:tc>
      </w:tr>
      <w:tr w:rsidR="00195B57" w:rsidRPr="00E96A51" w14:paraId="6672907A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167440A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Overall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4E081BD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3DDDEF1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2.81(2.53-3.11)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1BE8EA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16.11 </w:t>
            </w:r>
          </w:p>
        </w:tc>
      </w:tr>
      <w:tr w:rsidR="00195B57" w:rsidRPr="00E96A51" w14:paraId="554DC89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41D77EE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&lt;1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098EB69D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43004DA5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1.88(1.32-2.59)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7DAF9E03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7.82 </w:t>
            </w:r>
          </w:p>
        </w:tc>
      </w:tr>
      <w:tr w:rsidR="00195B57" w:rsidRPr="00E96A51" w14:paraId="2CE6EB4E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2414E0C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1-3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FFF4A24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0FCC34DA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1.76(1.33-2.29)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81446A5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6.82 </w:t>
            </w:r>
          </w:p>
        </w:tc>
      </w:tr>
      <w:tr w:rsidR="00195B57" w:rsidRPr="00E96A51" w14:paraId="3AA1133B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31DDCE21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3-5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253983B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2A7E87AE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2.2(1.64-2.89)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5327D848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10.70 </w:t>
            </w:r>
          </w:p>
        </w:tc>
      </w:tr>
      <w:tr w:rsidR="00195B57" w:rsidRPr="00E96A51" w14:paraId="24A79007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506B8670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5-10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481165E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5E7E57DB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3.25(2.68-3.91)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2FFD54B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20.09 </w:t>
            </w:r>
          </w:p>
        </w:tc>
      </w:tr>
      <w:tr w:rsidR="00195B57" w:rsidRPr="00E96A51" w14:paraId="543B25B5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4B4D2213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10-15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69212252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372E8173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4.39(3.38-5.62)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0E28F491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30.29 </w:t>
            </w:r>
          </w:p>
        </w:tc>
      </w:tr>
      <w:tr w:rsidR="00195B57" w:rsidRPr="00E96A51" w14:paraId="23B17179" w14:textId="77777777" w:rsidTr="00AB098B">
        <w:trPr>
          <w:trHeight w:val="280"/>
        </w:trPr>
        <w:tc>
          <w:tcPr>
            <w:tcW w:w="1167" w:type="pct"/>
            <w:shd w:val="clear" w:color="auto" w:fill="auto"/>
            <w:noWrap/>
            <w:vAlign w:val="center"/>
            <w:hideMark/>
          </w:tcPr>
          <w:p w14:paraId="7C22721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15+</w:t>
            </w:r>
          </w:p>
        </w:tc>
        <w:tc>
          <w:tcPr>
            <w:tcW w:w="1394" w:type="pct"/>
            <w:shd w:val="clear" w:color="auto" w:fill="auto"/>
            <w:noWrap/>
            <w:vAlign w:val="center"/>
            <w:hideMark/>
          </w:tcPr>
          <w:p w14:paraId="507F8DF5" w14:textId="77777777" w:rsidR="00195B57" w:rsidRPr="00AE44BC" w:rsidRDefault="00195B57" w:rsidP="00C9030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>Kidney diseases</w:t>
            </w:r>
          </w:p>
        </w:tc>
        <w:tc>
          <w:tcPr>
            <w:tcW w:w="1172" w:type="pct"/>
            <w:shd w:val="clear" w:color="auto" w:fill="auto"/>
            <w:noWrap/>
            <w:vAlign w:val="center"/>
            <w:hideMark/>
          </w:tcPr>
          <w:p w14:paraId="4875D36F" w14:textId="77777777" w:rsidR="00195B57" w:rsidRPr="00E96A51" w:rsidRDefault="00195B57" w:rsidP="00AB098B">
            <w:pPr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E96A51">
              <w:rPr>
                <w:rFonts w:eastAsia="等线"/>
                <w:color w:val="000000"/>
                <w:sz w:val="20"/>
                <w:szCs w:val="20"/>
              </w:rPr>
              <w:t>7.09(5.17-9.49)</w:t>
            </w:r>
          </w:p>
        </w:tc>
        <w:tc>
          <w:tcPr>
            <w:tcW w:w="1268" w:type="pct"/>
            <w:shd w:val="clear" w:color="auto" w:fill="auto"/>
            <w:noWrap/>
            <w:vAlign w:val="center"/>
            <w:hideMark/>
          </w:tcPr>
          <w:p w14:paraId="6B3D2496" w14:textId="77777777" w:rsidR="00195B57" w:rsidRPr="00AE44BC" w:rsidRDefault="00195B57" w:rsidP="00AB098B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AE44BC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54.36 </w:t>
            </w:r>
          </w:p>
        </w:tc>
      </w:tr>
    </w:tbl>
    <w:p w14:paraId="695B06D9" w14:textId="77777777" w:rsidR="00B76615" w:rsidRPr="00E96A51" w:rsidRDefault="00787603" w:rsidP="00071AB8">
      <w:pPr>
        <w:adjustRightInd w:val="0"/>
        <w:snapToGrid w:val="0"/>
        <w:spacing w:line="288" w:lineRule="auto"/>
        <w:ind w:firstLineChars="0" w:firstLine="0"/>
        <w:rPr>
          <w:rFonts w:eastAsia="宋体"/>
        </w:rPr>
      </w:pPr>
      <w:proofErr w:type="spellStart"/>
      <w:r w:rsidRPr="00E96A51">
        <w:rPr>
          <w:rFonts w:eastAsia="宋体"/>
        </w:rPr>
        <w:t>SMR</w:t>
      </w:r>
      <w:proofErr w:type="spellEnd"/>
      <w:r w:rsidRPr="00E96A51">
        <w:rPr>
          <w:rFonts w:eastAsia="宋体"/>
        </w:rPr>
        <w:t xml:space="preserve">, standard mortality ratio; AER, absolute excess </w:t>
      </w:r>
      <w:r w:rsidR="00C366A9" w:rsidRPr="00E96A51">
        <w:rPr>
          <w:rFonts w:eastAsia="宋体"/>
        </w:rPr>
        <w:t>r</w:t>
      </w:r>
      <w:r w:rsidRPr="00E96A51">
        <w:rPr>
          <w:rFonts w:eastAsia="宋体"/>
        </w:rPr>
        <w:t xml:space="preserve">isk; </w:t>
      </w:r>
      <w:proofErr w:type="spellStart"/>
      <w:r w:rsidRPr="00E96A51">
        <w:rPr>
          <w:rFonts w:eastAsia="宋体"/>
        </w:rPr>
        <w:t>CVD</w:t>
      </w:r>
      <w:proofErr w:type="spellEnd"/>
      <w:r w:rsidRPr="00E96A51">
        <w:rPr>
          <w:rFonts w:eastAsia="宋体"/>
        </w:rPr>
        <w:t xml:space="preserve">, </w:t>
      </w:r>
      <w:r w:rsidR="00C366A9" w:rsidRPr="00E96A51">
        <w:rPr>
          <w:rFonts w:eastAsia="宋体"/>
        </w:rPr>
        <w:t>c</w:t>
      </w:r>
      <w:r w:rsidRPr="00E96A51">
        <w:rPr>
          <w:rFonts w:eastAsia="宋体"/>
        </w:rPr>
        <w:t xml:space="preserve">ardiovascular disease; </w:t>
      </w:r>
      <w:proofErr w:type="spellStart"/>
      <w:r w:rsidRPr="00E96A51">
        <w:rPr>
          <w:rFonts w:eastAsia="宋体"/>
        </w:rPr>
        <w:t>COPD</w:t>
      </w:r>
      <w:proofErr w:type="spellEnd"/>
      <w:r w:rsidRPr="00E96A51">
        <w:rPr>
          <w:rFonts w:eastAsia="宋体"/>
        </w:rPr>
        <w:t xml:space="preserve">, chronic obstructive pulmonary disease; </w:t>
      </w:r>
      <w:proofErr w:type="spellStart"/>
      <w:r w:rsidRPr="00E96A51">
        <w:rPr>
          <w:rFonts w:eastAsia="宋体"/>
        </w:rPr>
        <w:t>CLD</w:t>
      </w:r>
      <w:proofErr w:type="spellEnd"/>
      <w:r w:rsidRPr="00E96A51">
        <w:rPr>
          <w:rFonts w:eastAsia="宋体"/>
        </w:rPr>
        <w:t>, chronic liver disease</w:t>
      </w:r>
      <w:r w:rsidR="00C366A9" w:rsidRPr="00E96A51">
        <w:rPr>
          <w:rFonts w:eastAsia="宋体"/>
        </w:rPr>
        <w:t>.</w:t>
      </w:r>
    </w:p>
    <w:p w14:paraId="64228F24" w14:textId="77777777" w:rsidR="00E70E09" w:rsidRPr="00E96A51" w:rsidRDefault="00E70E09" w:rsidP="00071AB8">
      <w:pPr>
        <w:adjustRightInd w:val="0"/>
        <w:snapToGrid w:val="0"/>
        <w:spacing w:line="288" w:lineRule="auto"/>
        <w:ind w:firstLineChars="0" w:firstLine="0"/>
        <w:rPr>
          <w:rFonts w:eastAsia="宋体"/>
        </w:rPr>
      </w:pPr>
    </w:p>
    <w:p w14:paraId="1CDA4FE4" w14:textId="77777777" w:rsidR="00721739" w:rsidRDefault="00721739" w:rsidP="00071AB8">
      <w:pPr>
        <w:ind w:firstLineChars="0" w:firstLine="0"/>
        <w:jc w:val="left"/>
        <w:rPr>
          <w:rFonts w:eastAsia="宋体"/>
        </w:rPr>
        <w:sectPr w:rsidR="00721739" w:rsidSect="00800F14">
          <w:pgSz w:w="11906" w:h="16838"/>
          <w:pgMar w:top="992" w:right="992" w:bottom="992" w:left="992" w:header="851" w:footer="992" w:gutter="0"/>
          <w:cols w:space="425"/>
          <w:docGrid w:type="lines" w:linePitch="312"/>
        </w:sectPr>
      </w:pPr>
    </w:p>
    <w:p w14:paraId="7E37A24F" w14:textId="5E72ADF6" w:rsidR="00C86FDB" w:rsidRPr="00E20D8D" w:rsidRDefault="00054101" w:rsidP="00071AB8">
      <w:pPr>
        <w:ind w:firstLineChars="0" w:firstLine="0"/>
        <w:jc w:val="left"/>
        <w:rPr>
          <w:b/>
          <w:bCs/>
        </w:rPr>
      </w:pPr>
      <w:r w:rsidRPr="00E20D8D">
        <w:rPr>
          <w:rFonts w:eastAsia="宋体"/>
          <w:b/>
        </w:rPr>
        <w:lastRenderedPageBreak/>
        <w:t xml:space="preserve">Supplementary Table 3. </w:t>
      </w:r>
      <w:proofErr w:type="spellStart"/>
      <w:r w:rsidRPr="00E20D8D">
        <w:rPr>
          <w:rFonts w:eastAsia="宋体"/>
          <w:b/>
        </w:rPr>
        <w:t>SMRs</w:t>
      </w:r>
      <w:proofErr w:type="spellEnd"/>
      <w:r w:rsidRPr="00E20D8D">
        <w:rPr>
          <w:rFonts w:eastAsia="宋体"/>
          <w:b/>
        </w:rPr>
        <w:t xml:space="preserve"> and </w:t>
      </w:r>
      <w:proofErr w:type="spellStart"/>
      <w:r w:rsidRPr="00E20D8D">
        <w:rPr>
          <w:rFonts w:eastAsia="宋体"/>
          <w:b/>
        </w:rPr>
        <w:t>AERs</w:t>
      </w:r>
      <w:proofErr w:type="spellEnd"/>
      <w:r w:rsidRPr="00E20D8D">
        <w:rPr>
          <w:rFonts w:eastAsia="宋体"/>
          <w:b/>
        </w:rPr>
        <w:t xml:space="preserve"> of </w:t>
      </w:r>
      <w:proofErr w:type="spellStart"/>
      <w:r w:rsidRPr="00E20D8D">
        <w:rPr>
          <w:rFonts w:eastAsia="宋体"/>
          <w:b/>
        </w:rPr>
        <w:t>CVD</w:t>
      </w:r>
      <w:proofErr w:type="spellEnd"/>
      <w:r w:rsidRPr="00E20D8D">
        <w:rPr>
          <w:rFonts w:eastAsia="宋体"/>
          <w:b/>
        </w:rPr>
        <w:t xml:space="preserve"> in </w:t>
      </w:r>
      <w:r w:rsidR="00A00279" w:rsidRPr="00085006">
        <w:rPr>
          <w:rFonts w:eastAsia="宋体"/>
          <w:b/>
          <w:color w:val="FF0000"/>
        </w:rPr>
        <w:t>older kidney cancer patients</w:t>
      </w:r>
      <w:r w:rsidRPr="00E20D8D">
        <w:rPr>
          <w:rFonts w:eastAsia="宋体"/>
          <w:b/>
        </w:rPr>
        <w:t xml:space="preserve"> by clinical characteristic.</w:t>
      </w:r>
      <w:r w:rsidR="00C86FDB" w:rsidRPr="00E20D8D">
        <w:rPr>
          <w:b/>
          <w:bCs/>
        </w:rPr>
        <w:t xml:space="preserve"> </w:t>
      </w:r>
    </w:p>
    <w:tbl>
      <w:tblPr>
        <w:tblW w:w="5000" w:type="pct"/>
        <w:tblBorders>
          <w:top w:val="single" w:sz="4" w:space="0" w:color="000000"/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4128"/>
        <w:gridCol w:w="2377"/>
        <w:gridCol w:w="3417"/>
      </w:tblGrid>
      <w:tr w:rsidR="00DB3EC7" w:rsidRPr="002D4A26" w14:paraId="76CDB407" w14:textId="77777777" w:rsidTr="00E22295">
        <w:trPr>
          <w:trHeight w:val="280"/>
        </w:trPr>
        <w:tc>
          <w:tcPr>
            <w:tcW w:w="208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AB1A7" w14:textId="77777777" w:rsidR="00DB3EC7" w:rsidRPr="007A58AA" w:rsidRDefault="00DB3EC7" w:rsidP="007A58AA">
            <w:pPr>
              <w:widowControl/>
              <w:ind w:firstLineChars="0" w:firstLine="0"/>
              <w:jc w:val="left"/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  <w:t>Characteristic</w:t>
            </w:r>
          </w:p>
        </w:tc>
        <w:tc>
          <w:tcPr>
            <w:tcW w:w="119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E1E5F" w14:textId="77777777" w:rsidR="00DB3EC7" w:rsidRPr="007A58AA" w:rsidRDefault="00DB3EC7" w:rsidP="007A58AA">
            <w:pPr>
              <w:widowControl/>
              <w:ind w:firstLineChars="0" w:firstLine="0"/>
              <w:jc w:val="left"/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7A58AA"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  <w:t>SMR</w:t>
            </w:r>
            <w:proofErr w:type="spellEnd"/>
            <w:r w:rsidR="008C14C7" w:rsidRPr="002D4A26"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D904DA" w:rsidRPr="002D4A26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="00D904DA" w:rsidRPr="002D4A26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95%CI</w:t>
            </w:r>
            <w:proofErr w:type="spellEnd"/>
            <w:r w:rsidR="00D904DA" w:rsidRPr="002D4A26">
              <w:rPr>
                <w:rFonts w:eastAsia="等线"/>
                <w:b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72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00007" w14:textId="77777777" w:rsidR="00DB3EC7" w:rsidRPr="007A58AA" w:rsidRDefault="00B77157" w:rsidP="007A58AA">
            <w:pPr>
              <w:widowControl/>
              <w:ind w:firstLineChars="0" w:firstLine="0"/>
              <w:jc w:val="left"/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kern w:val="0"/>
                <w:sz w:val="20"/>
                <w:szCs w:val="20"/>
              </w:rPr>
              <w:t>AER</w:t>
            </w:r>
          </w:p>
        </w:tc>
      </w:tr>
      <w:tr w:rsidR="00FB68D9" w:rsidRPr="002D4A26" w14:paraId="19B64EAD" w14:textId="77777777" w:rsidTr="00E22295">
        <w:trPr>
          <w:trHeight w:val="280"/>
        </w:trPr>
        <w:tc>
          <w:tcPr>
            <w:tcW w:w="2080" w:type="pct"/>
            <w:tcBorders>
              <w:top w:val="single" w:sz="4" w:space="0" w:color="000000"/>
              <w:bottom w:val="nil"/>
            </w:tcBorders>
            <w:shd w:val="clear" w:color="auto" w:fill="auto"/>
            <w:noWrap/>
            <w:vAlign w:val="center"/>
          </w:tcPr>
          <w:p w14:paraId="4C80662E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Gender</w:t>
            </w:r>
          </w:p>
        </w:tc>
        <w:tc>
          <w:tcPr>
            <w:tcW w:w="1198" w:type="pct"/>
            <w:tcBorders>
              <w:top w:val="single" w:sz="4" w:space="0" w:color="000000"/>
              <w:bottom w:val="nil"/>
            </w:tcBorders>
            <w:shd w:val="clear" w:color="auto" w:fill="auto"/>
            <w:noWrap/>
            <w:vAlign w:val="center"/>
          </w:tcPr>
          <w:p w14:paraId="74DCD371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single" w:sz="4" w:space="0" w:color="000000"/>
              <w:bottom w:val="nil"/>
            </w:tcBorders>
            <w:shd w:val="clear" w:color="auto" w:fill="auto"/>
            <w:noWrap/>
            <w:vAlign w:val="center"/>
          </w:tcPr>
          <w:p w14:paraId="56A882FF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FB68D9" w:rsidRPr="002D4A26" w14:paraId="658D65F7" w14:textId="77777777" w:rsidTr="00E22295">
        <w:trPr>
          <w:trHeight w:val="280"/>
        </w:trPr>
        <w:tc>
          <w:tcPr>
            <w:tcW w:w="2080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1F4F4C1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Male</w:t>
            </w:r>
          </w:p>
        </w:tc>
        <w:tc>
          <w:tcPr>
            <w:tcW w:w="1198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D5E428B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1.38(1.33-1.44)</w:t>
            </w:r>
          </w:p>
        </w:tc>
        <w:tc>
          <w:tcPr>
            <w:tcW w:w="172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42B8B58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90.48 </w:t>
            </w:r>
          </w:p>
        </w:tc>
      </w:tr>
      <w:tr w:rsidR="00FB68D9" w:rsidRPr="002D4A26" w14:paraId="5A25161C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7C8D9B01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Female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5F80733E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1.25(1.20-1.31)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5DD1F15B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59.11 </w:t>
            </w:r>
          </w:p>
        </w:tc>
      </w:tr>
      <w:tr w:rsidR="00FB68D9" w:rsidRPr="002D4A26" w14:paraId="17B60E9F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5BCE1925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Race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0CA78CA4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2CB2E25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FB68D9" w:rsidRPr="002D4A26" w14:paraId="2DCC5F1F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3E5BA0AF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White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5C3038E2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1.38(1.34-1.43)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410311BD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86.70 </w:t>
            </w:r>
          </w:p>
        </w:tc>
      </w:tr>
      <w:tr w:rsidR="00FB68D9" w:rsidRPr="002D4A26" w14:paraId="1D4AF8E0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1469EB7A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Black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3E7B582D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1.45(1.31-1.60)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1CF27A4F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113.71 </w:t>
            </w:r>
          </w:p>
        </w:tc>
      </w:tr>
      <w:tr w:rsidR="00FB68D9" w:rsidRPr="002D4A26" w14:paraId="67CA60C2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603A6A7C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Other</w:t>
            </w:r>
            <w:r w:rsidRPr="002D4A26">
              <w:rPr>
                <w:rFonts w:eastAsia="宋体"/>
                <w:color w:val="000000"/>
                <w:kern w:val="0"/>
                <w:sz w:val="20"/>
                <w:szCs w:val="20"/>
                <w:vertAlign w:val="superscript"/>
              </w:rPr>
              <w:t>1</w:t>
            </w:r>
            <w:proofErr w:type="spellEnd"/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3C141155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1.95(1.71-2.22)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68E9AE23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115.84 </w:t>
            </w:r>
          </w:p>
        </w:tc>
      </w:tr>
      <w:tr w:rsidR="00FB68D9" w:rsidRPr="002D4A26" w14:paraId="7586014A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59EEEFD5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Year of diagnosis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3E7393CC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2F9D5A5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FB68D9" w:rsidRPr="002D4A26" w14:paraId="7CF9270B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30EC78E2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1975-1983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7AE63975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2.46(2.28-2.64)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6D374905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329.70 </w:t>
            </w:r>
          </w:p>
        </w:tc>
      </w:tr>
      <w:tr w:rsidR="00FB68D9" w:rsidRPr="002D4A26" w14:paraId="23FFC126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7D5BD64A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1984-1993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4738DA7B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2.07(1.96-2.18)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6B22756D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241.86 </w:t>
            </w:r>
          </w:p>
        </w:tc>
      </w:tr>
      <w:tr w:rsidR="00FB68D9" w:rsidRPr="002D4A26" w14:paraId="76C4A5D3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25A18DAC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1994-2003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41C4C22C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1.46(1.39-1.54)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3459DEC9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104.91 </w:t>
            </w:r>
          </w:p>
        </w:tc>
      </w:tr>
      <w:tr w:rsidR="00FB68D9" w:rsidRPr="002D4A26" w14:paraId="72FC0B62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711A8390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2004-2018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21362B84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0.80(0.76-0.85)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363038B3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-45.27 </w:t>
            </w:r>
          </w:p>
        </w:tc>
      </w:tr>
      <w:tr w:rsidR="00FB68D9" w:rsidRPr="002D4A26" w14:paraId="6FB934EE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4A4D9F12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>SEER</w:t>
            </w:r>
            <w:r w:rsidR="00842C5D" w:rsidRPr="002D4A26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D4A26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>stage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1EDC41BE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2D2E574" w14:textId="77777777" w:rsidR="00FB68D9" w:rsidRPr="002D4A26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FB68D9" w:rsidRPr="002D4A26" w14:paraId="653162EE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2F308B98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Localized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74681DCF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1.33(1.29-1.38)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594C7500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75.52 </w:t>
            </w:r>
          </w:p>
        </w:tc>
      </w:tr>
      <w:tr w:rsidR="00FB68D9" w:rsidRPr="002D4A26" w14:paraId="5366D513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32AD2DD0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Regional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38C346E0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1.41(1.32-1.51)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3682CFB3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93.58 </w:t>
            </w:r>
          </w:p>
        </w:tc>
      </w:tr>
      <w:tr w:rsidR="00FB68D9" w:rsidRPr="002D4A26" w14:paraId="1BAA3FCF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  <w:hideMark/>
          </w:tcPr>
          <w:p w14:paraId="2B092BF2" w14:textId="77777777" w:rsidR="00FB68D9" w:rsidRPr="002D4A26" w:rsidRDefault="00FB68D9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Distant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19E7A7ED" w14:textId="77777777" w:rsidR="00FB68D9" w:rsidRPr="002D4A26" w:rsidRDefault="00FB68D9" w:rsidP="00FB68D9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1.57(1.38-1.77)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6721EDBC" w14:textId="77777777" w:rsidR="00FB68D9" w:rsidRPr="007A58AA" w:rsidRDefault="00FB68D9" w:rsidP="00FB68D9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128.04 </w:t>
            </w:r>
          </w:p>
        </w:tc>
      </w:tr>
      <w:tr w:rsidR="005B4E04" w:rsidRPr="002D4A26" w14:paraId="30907C07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6D5E9B00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Grade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616D2EAF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4A4C7C4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5B4E04" w:rsidRPr="002D4A26" w14:paraId="35168432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31F2D982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Low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4C8F1636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1.16(1.11-1.22)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2853E21F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37.20 </w:t>
            </w:r>
          </w:p>
        </w:tc>
      </w:tr>
      <w:tr w:rsidR="005B4E04" w:rsidRPr="002D4A26" w14:paraId="76560AF9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3BDA5033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High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41438CCB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0.98(0.90-1.06)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577D2089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-4.72 </w:t>
            </w:r>
          </w:p>
        </w:tc>
      </w:tr>
      <w:tr w:rsidR="005B4E04" w:rsidRPr="002D4A26" w14:paraId="2380F613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5DEFDF2D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Surgery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5651B0C4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F72CDE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5B4E04" w:rsidRPr="002D4A26" w14:paraId="3F2A5C6B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256CFDF0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Yes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61569B28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2.48(2.22-2.75)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528B257F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334.82 </w:t>
            </w:r>
          </w:p>
        </w:tc>
      </w:tr>
      <w:tr w:rsidR="005B4E04" w:rsidRPr="002D4A26" w14:paraId="48AEA34B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57284232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No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3E806363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1.32(1.28-1.36)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5E71A408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72.89 </w:t>
            </w:r>
          </w:p>
        </w:tc>
      </w:tr>
      <w:tr w:rsidR="005B4E04" w:rsidRPr="002D4A26" w14:paraId="7A51DE0B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6EBB4CA9" w14:textId="77777777" w:rsidR="005B4E04" w:rsidRPr="002D4A26" w:rsidRDefault="0098499A" w:rsidP="005B4E04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  <w:t>Radio</w:t>
            </w: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therapy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2278D620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0BB3E4E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5B4E04" w:rsidRPr="002D4A26" w14:paraId="71E93677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31C0568A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No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3AC4C06E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1.38(1.34-1.42)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2916FCB3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85.81 </w:t>
            </w:r>
          </w:p>
        </w:tc>
      </w:tr>
      <w:tr w:rsidR="005B4E04" w:rsidRPr="002D4A26" w14:paraId="58CEF610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1ADB7276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Yes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6FC2DCD3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1.24(1.00-1.52)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219E8131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53.67 </w:t>
            </w:r>
          </w:p>
        </w:tc>
      </w:tr>
      <w:tr w:rsidR="005B4E04" w:rsidRPr="002D4A26" w14:paraId="78AF4D8E" w14:textId="77777777" w:rsidTr="005E5DD8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16C2A5AC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 w:hint="eastAsia"/>
                <w:b/>
                <w:bCs/>
                <w:color w:val="000000"/>
                <w:kern w:val="0"/>
                <w:sz w:val="20"/>
                <w:szCs w:val="20"/>
              </w:rPr>
              <w:t>Chemotherapy</w:t>
            </w:r>
          </w:p>
        </w:tc>
        <w:tc>
          <w:tcPr>
            <w:tcW w:w="1198" w:type="pct"/>
            <w:shd w:val="clear" w:color="auto" w:fill="auto"/>
            <w:noWrap/>
            <w:vAlign w:val="center"/>
          </w:tcPr>
          <w:p w14:paraId="445A7381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D0DE24B" w14:textId="77777777" w:rsidR="005B4E04" w:rsidRPr="002D4A26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5B4E04" w:rsidRPr="002D4A26" w14:paraId="152A9F88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783F3984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No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2C8E83C0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1.39(1.35-1.43)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72612DE5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88.13 </w:t>
            </w:r>
          </w:p>
        </w:tc>
      </w:tr>
      <w:tr w:rsidR="005B4E04" w:rsidRPr="002D4A26" w14:paraId="4F56B20E" w14:textId="77777777" w:rsidTr="005B4E04">
        <w:trPr>
          <w:trHeight w:val="280"/>
        </w:trPr>
        <w:tc>
          <w:tcPr>
            <w:tcW w:w="2080" w:type="pct"/>
            <w:shd w:val="clear" w:color="auto" w:fill="auto"/>
            <w:noWrap/>
            <w:vAlign w:val="center"/>
          </w:tcPr>
          <w:p w14:paraId="1F36E945" w14:textId="77777777" w:rsidR="005B4E04" w:rsidRPr="002D4A26" w:rsidRDefault="005B4E04" w:rsidP="009246D8">
            <w:pPr>
              <w:widowControl/>
              <w:ind w:firstLineChars="100"/>
              <w:jc w:val="left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 w:rsidRPr="002D4A26">
              <w:rPr>
                <w:rFonts w:eastAsia="宋体"/>
                <w:color w:val="000000"/>
                <w:kern w:val="0"/>
                <w:sz w:val="20"/>
                <w:szCs w:val="20"/>
              </w:rPr>
              <w:t>Yes</w:t>
            </w:r>
          </w:p>
        </w:tc>
        <w:tc>
          <w:tcPr>
            <w:tcW w:w="1198" w:type="pct"/>
            <w:shd w:val="clear" w:color="auto" w:fill="auto"/>
            <w:noWrap/>
            <w:vAlign w:val="center"/>
            <w:hideMark/>
          </w:tcPr>
          <w:p w14:paraId="189FACC6" w14:textId="77777777" w:rsidR="005B4E04" w:rsidRPr="002D4A26" w:rsidRDefault="005B4E04" w:rsidP="005B4E04">
            <w:pPr>
              <w:ind w:firstLineChars="0" w:firstLine="0"/>
              <w:rPr>
                <w:rFonts w:eastAsia="等线"/>
                <w:color w:val="000000"/>
                <w:sz w:val="20"/>
                <w:szCs w:val="20"/>
              </w:rPr>
            </w:pPr>
            <w:r w:rsidRPr="002D4A26">
              <w:rPr>
                <w:rFonts w:eastAsia="等线"/>
                <w:color w:val="000000"/>
                <w:sz w:val="20"/>
                <w:szCs w:val="20"/>
              </w:rPr>
              <w:t>0.85(0.67-1.08)</w:t>
            </w:r>
          </w:p>
        </w:tc>
        <w:tc>
          <w:tcPr>
            <w:tcW w:w="1722" w:type="pct"/>
            <w:shd w:val="clear" w:color="auto" w:fill="auto"/>
            <w:noWrap/>
            <w:vAlign w:val="center"/>
            <w:hideMark/>
          </w:tcPr>
          <w:p w14:paraId="40B3DDF4" w14:textId="77777777" w:rsidR="005B4E04" w:rsidRPr="007A58AA" w:rsidRDefault="005B4E04" w:rsidP="005B4E04">
            <w:pPr>
              <w:widowControl/>
              <w:ind w:firstLineChars="0" w:firstLine="0"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 w:rsidRPr="007A58AA">
              <w:rPr>
                <w:rFonts w:eastAsia="等线"/>
                <w:color w:val="000000"/>
                <w:kern w:val="0"/>
                <w:sz w:val="20"/>
                <w:szCs w:val="20"/>
              </w:rPr>
              <w:t xml:space="preserve">-33.19 </w:t>
            </w:r>
          </w:p>
        </w:tc>
      </w:tr>
    </w:tbl>
    <w:p w14:paraId="43F46B87" w14:textId="66475EDE" w:rsidR="00574DF6" w:rsidRPr="00574DF6" w:rsidRDefault="00C35FB2" w:rsidP="00574DF6">
      <w:pPr>
        <w:ind w:firstLineChars="0" w:firstLine="0"/>
        <w:rPr>
          <w:rFonts w:eastAsia="宋体"/>
        </w:rPr>
        <w:sectPr w:rsidR="00574DF6" w:rsidRPr="00574DF6" w:rsidSect="00800F14">
          <w:pgSz w:w="11906" w:h="16838"/>
          <w:pgMar w:top="992" w:right="992" w:bottom="992" w:left="992" w:header="851" w:footer="992" w:gutter="0"/>
          <w:cols w:space="425"/>
          <w:docGrid w:type="lines" w:linePitch="312"/>
        </w:sectPr>
      </w:pPr>
      <w:r w:rsidRPr="002D4A26">
        <w:rPr>
          <w:sz w:val="20"/>
          <w:szCs w:val="20"/>
          <w:vertAlign w:val="superscript"/>
        </w:rPr>
        <w:t xml:space="preserve">1 </w:t>
      </w:r>
      <w:r w:rsidRPr="002D4A26">
        <w:rPr>
          <w:sz w:val="20"/>
          <w:szCs w:val="20"/>
        </w:rPr>
        <w:t>Other includes American Indian/Alaska Native and Asian/Pacific Islander.</w:t>
      </w:r>
      <w:r w:rsidR="004A5803">
        <w:rPr>
          <w:rFonts w:eastAsiaTheme="minorEastAsia" w:hint="eastAsia"/>
          <w:sz w:val="20"/>
          <w:szCs w:val="20"/>
        </w:rPr>
        <w:t xml:space="preserve"> </w:t>
      </w:r>
      <w:proofErr w:type="spellStart"/>
      <w:r w:rsidR="00C9082A" w:rsidRPr="00E96A51">
        <w:rPr>
          <w:rFonts w:eastAsia="宋体"/>
        </w:rPr>
        <w:t>SMR</w:t>
      </w:r>
      <w:proofErr w:type="spellEnd"/>
      <w:r w:rsidR="00C9082A" w:rsidRPr="00E96A51">
        <w:rPr>
          <w:rFonts w:eastAsia="宋体"/>
        </w:rPr>
        <w:t>, standard mortality ratio; AER, absolute excess risk</w:t>
      </w:r>
      <w:r w:rsidR="00C3397F">
        <w:rPr>
          <w:rFonts w:eastAsia="宋体"/>
        </w:rPr>
        <w:t>.</w:t>
      </w:r>
    </w:p>
    <w:p w14:paraId="7E9041B0" w14:textId="60CC2A19" w:rsidR="00574DF6" w:rsidRDefault="00574DF6" w:rsidP="00574DF6">
      <w:pPr>
        <w:ind w:firstLineChars="0" w:firstLine="0"/>
        <w:rPr>
          <w:rFonts w:eastAsiaTheme="minorEastAsia"/>
          <w:b/>
          <w:color w:val="FF0000"/>
        </w:rPr>
      </w:pPr>
      <w:r>
        <w:rPr>
          <w:noProof/>
        </w:rPr>
        <w:lastRenderedPageBreak/>
        <w:drawing>
          <wp:inline distT="0" distB="0" distL="0" distR="0" wp14:anchorId="6CA080ED" wp14:editId="32561709">
            <wp:extent cx="6300470" cy="3233420"/>
            <wp:effectExtent l="0" t="0" r="5080" b="5080"/>
            <wp:docPr id="13523622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42A57" w14:textId="41052CB0" w:rsidR="00574DF6" w:rsidRDefault="00574DF6" w:rsidP="00574DF6">
      <w:pPr>
        <w:ind w:firstLineChars="0" w:firstLine="0"/>
        <w:rPr>
          <w:rFonts w:eastAsiaTheme="minorEastAsia"/>
          <w:b/>
          <w:color w:val="FF0000"/>
        </w:rPr>
      </w:pPr>
      <w:r w:rsidRPr="00574DF6">
        <w:rPr>
          <w:b/>
          <w:color w:val="FF0000"/>
        </w:rPr>
        <w:t xml:space="preserve">Supplementary Fig. </w:t>
      </w:r>
      <w:r w:rsidRPr="00574DF6">
        <w:rPr>
          <w:rFonts w:eastAsiaTheme="minorEastAsia" w:hint="eastAsia"/>
          <w:b/>
          <w:color w:val="FF0000"/>
        </w:rPr>
        <w:t xml:space="preserve">1 </w:t>
      </w:r>
      <w:r w:rsidRPr="00574DF6">
        <w:rPr>
          <w:rFonts w:eastAsiaTheme="minorEastAsia"/>
          <w:b/>
          <w:color w:val="FF0000"/>
        </w:rPr>
        <w:t>Flow diagram of cohort selection criteria.</w:t>
      </w:r>
    </w:p>
    <w:p w14:paraId="29013BA1" w14:textId="6DB42A73" w:rsidR="00574DF6" w:rsidRPr="00574DF6" w:rsidRDefault="00574DF6" w:rsidP="0071588F">
      <w:pPr>
        <w:ind w:firstLineChars="0" w:firstLine="0"/>
        <w:jc w:val="center"/>
        <w:rPr>
          <w:rFonts w:eastAsiaTheme="minorEastAsia"/>
          <w:bCs/>
        </w:rPr>
      </w:pPr>
    </w:p>
    <w:p w14:paraId="12CDE127" w14:textId="720122CF" w:rsidR="0071588F" w:rsidRDefault="0071588F" w:rsidP="0071588F">
      <w:pPr>
        <w:ind w:firstLineChars="0" w:firstLine="0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BC8E5D3" wp14:editId="6525C8A9">
            <wp:extent cx="5274310" cy="31661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 1.t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3571A" w14:textId="420E330E" w:rsidR="00C86FDB" w:rsidRPr="00713459" w:rsidRDefault="00C86FDB" w:rsidP="00071AB8">
      <w:pPr>
        <w:ind w:firstLineChars="0" w:firstLine="0"/>
        <w:jc w:val="left"/>
        <w:rPr>
          <w:b/>
          <w:bCs/>
        </w:rPr>
      </w:pPr>
      <w:r w:rsidRPr="00D05242">
        <w:rPr>
          <w:b/>
          <w:bCs/>
          <w:color w:val="FF0000"/>
        </w:rPr>
        <w:t>Supplement</w:t>
      </w:r>
      <w:r w:rsidRPr="00D05242">
        <w:rPr>
          <w:rFonts w:hint="eastAsia"/>
          <w:b/>
          <w:bCs/>
          <w:color w:val="FF0000"/>
        </w:rPr>
        <w:t>a</w:t>
      </w:r>
      <w:r w:rsidRPr="00D05242">
        <w:rPr>
          <w:b/>
          <w:bCs/>
          <w:color w:val="FF0000"/>
        </w:rPr>
        <w:t xml:space="preserve">ry Fig. </w:t>
      </w:r>
      <w:r w:rsidR="00574DF6" w:rsidRPr="00D05242">
        <w:rPr>
          <w:rFonts w:eastAsiaTheme="minorEastAsia" w:hint="eastAsia"/>
          <w:b/>
          <w:bCs/>
          <w:color w:val="FF0000"/>
        </w:rPr>
        <w:t>2</w:t>
      </w:r>
      <w:r w:rsidRPr="00713459">
        <w:rPr>
          <w:b/>
          <w:bCs/>
        </w:rPr>
        <w:t xml:space="preserve"> The distribution of all causes of death in </w:t>
      </w:r>
      <w:r w:rsidR="00A00279" w:rsidRPr="007E7618">
        <w:rPr>
          <w:b/>
          <w:bCs/>
          <w:color w:val="FF0000"/>
        </w:rPr>
        <w:t>older kidney cancer patients</w:t>
      </w:r>
      <w:r w:rsidRPr="00713459">
        <w:rPr>
          <w:rFonts w:eastAsia="宋体"/>
          <w:b/>
        </w:rPr>
        <w:t xml:space="preserve"> by clinical characteristic</w:t>
      </w:r>
      <w:r w:rsidRPr="00713459">
        <w:rPr>
          <w:b/>
          <w:bCs/>
        </w:rPr>
        <w:t>.</w:t>
      </w:r>
    </w:p>
    <w:p w14:paraId="55717AA7" w14:textId="08205436" w:rsidR="0071588F" w:rsidRPr="00E96A51" w:rsidRDefault="0071588F" w:rsidP="0071588F">
      <w:pPr>
        <w:ind w:firstLineChars="0" w:firstLine="0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758FE2B8" wp14:editId="2BF99931">
            <wp:extent cx="5274310" cy="3956685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ementary Fig. 2.t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B3C65" w14:textId="0DE7044E" w:rsidR="00BD0DEB" w:rsidRPr="00713459" w:rsidRDefault="00C86FDB" w:rsidP="0071588F">
      <w:pPr>
        <w:ind w:firstLineChars="0" w:firstLine="0"/>
        <w:jc w:val="left"/>
        <w:rPr>
          <w:rFonts w:eastAsiaTheme="minorEastAsia"/>
          <w:b/>
          <w:bCs/>
        </w:rPr>
      </w:pPr>
      <w:r w:rsidRPr="00D05242">
        <w:rPr>
          <w:b/>
          <w:bCs/>
          <w:color w:val="FF0000"/>
        </w:rPr>
        <w:t>Supplement</w:t>
      </w:r>
      <w:r w:rsidRPr="00D05242">
        <w:rPr>
          <w:rFonts w:hint="eastAsia"/>
          <w:b/>
          <w:bCs/>
          <w:color w:val="FF0000"/>
        </w:rPr>
        <w:t>a</w:t>
      </w:r>
      <w:r w:rsidRPr="00D05242">
        <w:rPr>
          <w:b/>
          <w:bCs/>
          <w:color w:val="FF0000"/>
        </w:rPr>
        <w:t xml:space="preserve">ry Fig. </w:t>
      </w:r>
      <w:r w:rsidR="00574DF6" w:rsidRPr="00D05242">
        <w:rPr>
          <w:rFonts w:eastAsiaTheme="minorEastAsia" w:hint="eastAsia"/>
          <w:b/>
          <w:bCs/>
          <w:color w:val="FF0000"/>
        </w:rPr>
        <w:t>3</w:t>
      </w:r>
      <w:r w:rsidRPr="00713459">
        <w:rPr>
          <w:b/>
          <w:bCs/>
        </w:rPr>
        <w:t xml:space="preserve"> </w:t>
      </w:r>
      <w:r w:rsidRPr="00713459">
        <w:rPr>
          <w:b/>
        </w:rPr>
        <w:t>Cumulative mortality in</w:t>
      </w:r>
      <w:r w:rsidRPr="007E7618">
        <w:rPr>
          <w:b/>
          <w:color w:val="FF0000"/>
        </w:rPr>
        <w:t xml:space="preserve"> </w:t>
      </w:r>
      <w:r w:rsidR="00A00279" w:rsidRPr="007E7618">
        <w:rPr>
          <w:b/>
          <w:color w:val="FF0000"/>
        </w:rPr>
        <w:t>older kidney cancer patients</w:t>
      </w:r>
      <w:r w:rsidRPr="00713459">
        <w:rPr>
          <w:b/>
        </w:rPr>
        <w:t xml:space="preserve"> </w:t>
      </w:r>
      <w:r w:rsidRPr="00713459">
        <w:rPr>
          <w:rFonts w:eastAsia="宋体"/>
          <w:b/>
        </w:rPr>
        <w:t>by cli</w:t>
      </w:r>
      <w:bookmarkStart w:id="0" w:name="_GoBack"/>
      <w:bookmarkEnd w:id="0"/>
      <w:r w:rsidRPr="00713459">
        <w:rPr>
          <w:rFonts w:eastAsia="宋体"/>
          <w:b/>
        </w:rPr>
        <w:t>nical characteristic</w:t>
      </w:r>
      <w:r w:rsidRPr="00713459">
        <w:rPr>
          <w:b/>
        </w:rPr>
        <w:t>.</w:t>
      </w:r>
    </w:p>
    <w:sectPr w:rsidR="00BD0DEB" w:rsidRPr="00713459" w:rsidSect="00D95E91">
      <w:pgSz w:w="11906" w:h="16838"/>
      <w:pgMar w:top="992" w:right="992" w:bottom="992" w:left="99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7C2CE" w14:textId="77777777" w:rsidR="009E519D" w:rsidRDefault="009E519D" w:rsidP="00054101">
      <w:pPr>
        <w:ind w:firstLine="420"/>
      </w:pPr>
      <w:r>
        <w:separator/>
      </w:r>
    </w:p>
  </w:endnote>
  <w:endnote w:type="continuationSeparator" w:id="0">
    <w:p w14:paraId="1085AA38" w14:textId="77777777" w:rsidR="009E519D" w:rsidRDefault="009E519D" w:rsidP="0005410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B44B9" w14:textId="77777777" w:rsidR="0071588F" w:rsidRDefault="0071588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5BD01" w14:textId="77777777" w:rsidR="0071588F" w:rsidRDefault="0071588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3B949" w14:textId="77777777" w:rsidR="0071588F" w:rsidRDefault="0071588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2AACA" w14:textId="77777777" w:rsidR="009E519D" w:rsidRDefault="009E519D" w:rsidP="00054101">
      <w:pPr>
        <w:ind w:firstLine="420"/>
      </w:pPr>
      <w:r>
        <w:separator/>
      </w:r>
    </w:p>
  </w:footnote>
  <w:footnote w:type="continuationSeparator" w:id="0">
    <w:p w14:paraId="35FE47FE" w14:textId="77777777" w:rsidR="009E519D" w:rsidRDefault="009E519D" w:rsidP="0005410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BCA3B" w14:textId="77777777" w:rsidR="0071588F" w:rsidRDefault="0071588F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3FC1B" w14:textId="77777777" w:rsidR="0071588F" w:rsidRDefault="0071588F" w:rsidP="00800F14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521B2" w14:textId="5E79B7A5" w:rsidR="0071588F" w:rsidRPr="00800F14" w:rsidRDefault="00800F14" w:rsidP="00800F14">
    <w:pPr>
      <w:pStyle w:val="a3"/>
      <w:pBdr>
        <w:bottom w:val="none" w:sz="0" w:space="0" w:color="auto"/>
      </w:pBdr>
      <w:ind w:firstLine="360"/>
      <w:jc w:val="left"/>
    </w:pPr>
    <w:r>
      <w:rPr>
        <w:noProof/>
      </w:rPr>
      <w:drawing>
        <wp:inline distT="0" distB="0" distL="0" distR="0" wp14:anchorId="7E872867" wp14:editId="5D16CF10">
          <wp:extent cx="2581595" cy="414000"/>
          <wp:effectExtent l="0" t="0" r="0" b="5715"/>
          <wp:docPr id="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232797" name="图片 9282327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1595" cy="41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222"/>
    <w:rsid w:val="00010E5C"/>
    <w:rsid w:val="00020095"/>
    <w:rsid w:val="000409A8"/>
    <w:rsid w:val="00054101"/>
    <w:rsid w:val="00071AB8"/>
    <w:rsid w:val="00085006"/>
    <w:rsid w:val="000B6ABA"/>
    <w:rsid w:val="000C02DB"/>
    <w:rsid w:val="000C0C5A"/>
    <w:rsid w:val="000D004E"/>
    <w:rsid w:val="000D3B24"/>
    <w:rsid w:val="000E7A82"/>
    <w:rsid w:val="0018039B"/>
    <w:rsid w:val="00195B57"/>
    <w:rsid w:val="00223647"/>
    <w:rsid w:val="0023472F"/>
    <w:rsid w:val="00241FC9"/>
    <w:rsid w:val="002441CF"/>
    <w:rsid w:val="0028296E"/>
    <w:rsid w:val="002A3B48"/>
    <w:rsid w:val="002B6EBE"/>
    <w:rsid w:val="002D105C"/>
    <w:rsid w:val="002D4A26"/>
    <w:rsid w:val="00305497"/>
    <w:rsid w:val="003309F1"/>
    <w:rsid w:val="004213AE"/>
    <w:rsid w:val="004351A9"/>
    <w:rsid w:val="00445BFA"/>
    <w:rsid w:val="00470779"/>
    <w:rsid w:val="004858DA"/>
    <w:rsid w:val="004A5803"/>
    <w:rsid w:val="004B32EC"/>
    <w:rsid w:val="004F6FED"/>
    <w:rsid w:val="00527FC6"/>
    <w:rsid w:val="00534E61"/>
    <w:rsid w:val="00544FEB"/>
    <w:rsid w:val="0057049B"/>
    <w:rsid w:val="00574DF6"/>
    <w:rsid w:val="005B4E04"/>
    <w:rsid w:val="005E5DD8"/>
    <w:rsid w:val="00677D09"/>
    <w:rsid w:val="006A32EA"/>
    <w:rsid w:val="006A6116"/>
    <w:rsid w:val="006F11CF"/>
    <w:rsid w:val="00712B05"/>
    <w:rsid w:val="00713459"/>
    <w:rsid w:val="0071588F"/>
    <w:rsid w:val="00721739"/>
    <w:rsid w:val="0073678F"/>
    <w:rsid w:val="00752CA1"/>
    <w:rsid w:val="0075616F"/>
    <w:rsid w:val="00787603"/>
    <w:rsid w:val="007A58AA"/>
    <w:rsid w:val="007E7618"/>
    <w:rsid w:val="007F1362"/>
    <w:rsid w:val="00800F14"/>
    <w:rsid w:val="00823467"/>
    <w:rsid w:val="00842C5D"/>
    <w:rsid w:val="008C14C7"/>
    <w:rsid w:val="008C73EA"/>
    <w:rsid w:val="009246D8"/>
    <w:rsid w:val="0098499A"/>
    <w:rsid w:val="009C2473"/>
    <w:rsid w:val="009E519D"/>
    <w:rsid w:val="009F367C"/>
    <w:rsid w:val="00A00279"/>
    <w:rsid w:val="00A32E47"/>
    <w:rsid w:val="00A567C3"/>
    <w:rsid w:val="00A7230B"/>
    <w:rsid w:val="00AB098B"/>
    <w:rsid w:val="00AE44BC"/>
    <w:rsid w:val="00B03AF6"/>
    <w:rsid w:val="00B23D53"/>
    <w:rsid w:val="00B73F37"/>
    <w:rsid w:val="00B76615"/>
    <w:rsid w:val="00B77157"/>
    <w:rsid w:val="00B834D3"/>
    <w:rsid w:val="00BA4364"/>
    <w:rsid w:val="00BC4A60"/>
    <w:rsid w:val="00BC7380"/>
    <w:rsid w:val="00BD0DEB"/>
    <w:rsid w:val="00BE52B0"/>
    <w:rsid w:val="00C13A8F"/>
    <w:rsid w:val="00C3397F"/>
    <w:rsid w:val="00C35FB2"/>
    <w:rsid w:val="00C36222"/>
    <w:rsid w:val="00C366A9"/>
    <w:rsid w:val="00C36B06"/>
    <w:rsid w:val="00C464C5"/>
    <w:rsid w:val="00C86FDB"/>
    <w:rsid w:val="00C9030B"/>
    <w:rsid w:val="00C903C4"/>
    <w:rsid w:val="00C9082A"/>
    <w:rsid w:val="00CA64C6"/>
    <w:rsid w:val="00CA6F24"/>
    <w:rsid w:val="00CB62AA"/>
    <w:rsid w:val="00CC2DED"/>
    <w:rsid w:val="00D05242"/>
    <w:rsid w:val="00D44DD6"/>
    <w:rsid w:val="00D670C8"/>
    <w:rsid w:val="00D82E8E"/>
    <w:rsid w:val="00D904DA"/>
    <w:rsid w:val="00D95E91"/>
    <w:rsid w:val="00DA176E"/>
    <w:rsid w:val="00DB3EC7"/>
    <w:rsid w:val="00E044BF"/>
    <w:rsid w:val="00E17751"/>
    <w:rsid w:val="00E20D8D"/>
    <w:rsid w:val="00E22295"/>
    <w:rsid w:val="00E34C8E"/>
    <w:rsid w:val="00E70464"/>
    <w:rsid w:val="00E70E09"/>
    <w:rsid w:val="00E834F6"/>
    <w:rsid w:val="00E96A51"/>
    <w:rsid w:val="00F26F4E"/>
    <w:rsid w:val="00FB195C"/>
    <w:rsid w:val="00FB68D9"/>
    <w:rsid w:val="00FD2428"/>
    <w:rsid w:val="00F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17066"/>
  <w15:chartTrackingRefBased/>
  <w15:docId w15:val="{BC856040-9F43-436F-A14D-28909D4B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F6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1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1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101"/>
    <w:rPr>
      <w:sz w:val="18"/>
      <w:szCs w:val="18"/>
    </w:rPr>
  </w:style>
  <w:style w:type="table" w:styleId="a7">
    <w:name w:val="Table Grid"/>
    <w:basedOn w:val="a1"/>
    <w:qFormat/>
    <w:rsid w:val="00A32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800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tif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1006</Words>
  <Characters>5736</Characters>
  <Application>Microsoft Office Word</Application>
  <DocSecurity>0</DocSecurity>
  <Lines>47</Lines>
  <Paragraphs>13</Paragraphs>
  <ScaleCrop>false</ScaleCrop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131</cp:revision>
  <dcterms:created xsi:type="dcterms:W3CDTF">2024-06-10T15:20:00Z</dcterms:created>
  <dcterms:modified xsi:type="dcterms:W3CDTF">2024-08-29T03:53:00Z</dcterms:modified>
</cp:coreProperties>
</file>